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D36" w:rsidRPr="00E70653" w:rsidRDefault="003E7AA8" w:rsidP="00A76DB3">
      <w:pPr>
        <w:pStyle w:val="Ref"/>
      </w:pPr>
      <w:r w:rsidRPr="00E70653">
        <mc:AlternateContent>
          <mc:Choice Requires="wps">
            <w:drawing>
              <wp:anchor distT="0" distB="0" distL="114300" distR="114300" simplePos="0" relativeHeight="251668480" behindDoc="0" locked="0" layoutInCell="1" allowOverlap="1" wp14:anchorId="14485148" wp14:editId="3562F0C7">
                <wp:simplePos x="0" y="0"/>
                <wp:positionH relativeFrom="column">
                  <wp:posOffset>1842186</wp:posOffset>
                </wp:positionH>
                <wp:positionV relativeFrom="paragraph">
                  <wp:posOffset>228858</wp:posOffset>
                </wp:positionV>
                <wp:extent cx="4373934" cy="571500"/>
                <wp:effectExtent l="0" t="0" r="2667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3934" cy="571500"/>
                        </a:xfrm>
                        <a:prstGeom prst="rect">
                          <a:avLst/>
                        </a:prstGeom>
                        <a:noFill/>
                        <a:ln>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rsidR="003E7AA8" w:rsidRPr="00A82EB4" w:rsidRDefault="003E7AA8" w:rsidP="003E7AA8">
                            <w:pPr>
                              <w:jc w:val="center"/>
                            </w:pPr>
                            <w:r w:rsidRPr="00A82EB4">
                              <w:t>The following resources are associated:</w:t>
                            </w:r>
                          </w:p>
                          <w:p w:rsidR="003E7AA8" w:rsidRDefault="003E7AA8" w:rsidP="003E7AA8">
                            <w:pPr>
                              <w:jc w:val="center"/>
                            </w:pPr>
                            <w:proofErr w:type="spellStart"/>
                            <w:r>
                              <w:t>PersonalityColour</w:t>
                            </w:r>
                            <w:proofErr w:type="spellEnd"/>
                            <w:r>
                              <w:t xml:space="preserve"> Excel file and </w:t>
                            </w:r>
                            <w:proofErr w:type="spellStart"/>
                            <w:r>
                              <w:t>PersonalityColour</w:t>
                            </w:r>
                            <w:proofErr w:type="spellEnd"/>
                            <w:r>
                              <w:t xml:space="preserve"> SPSS data file</w:t>
                            </w:r>
                          </w:p>
                          <w:p w:rsidR="003E7AA8" w:rsidRDefault="003E7AA8" w:rsidP="003E7A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485148" id="_x0000_t202" coordsize="21600,21600" o:spt="202" path="m,l,21600r21600,l21600,xe">
                <v:stroke joinstyle="miter"/>
                <v:path gradientshapeok="t" o:connecttype="rect"/>
              </v:shapetype>
              <v:shape id="Text Box 2" o:spid="_x0000_s1026" type="#_x0000_t202" style="position:absolute;left:0;text-align:left;margin-left:145.05pt;margin-top:18pt;width:344.4pt;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uO8aQIAABcFAAAOAAAAZHJzL2Uyb0RvYy54bWysVNtu2zAMfR+wfxD0vti5La0Rp+jSdRjQ&#10;XbB2HyDLUixUFj1JiZ1+/SjZcdMN6MOwF0GiyMNzSErrq67W5CCsU2ByOp2klAjDoVRml9OfD7fv&#10;LihxnpmSaTAip0fh6NXm7Zt122RiBhXoUliCIMZlbZPTyvsmSxLHK1EzN4FGGLyUYGvm8Wh3SWlZ&#10;i+i1TmZp+j5pwZaNBS6cQ+tNf0k3EV9Kwf03KZ3wROcUufm42rgWYU02a5btLGsqxQca7B9Y1EwZ&#10;TDpC3TDPyN6qv6BqxS04kH7CoU5ASsVF1IBqpukfau4r1oioBYvjmrFM7v/B8q+H75aoMqfzdEWJ&#10;YTU26UF0nnyAjsxCfdrGZeh236Cj79CMfY5aXXMH/NERA9uKmZ24thbaSrAS+U1DZHIW2uO4AFK0&#10;X6DENGzvIQJ10taheFgOgujYp+PYm0CFo3ExX80v5wtKON4tV9NlGpuXsOwU3VjnPwmoSdjk1GLv&#10;Izo73Dkf2LDs5BKSGbhVWsf+axMMDrQqgy0ewgCKrbbkwHB0il0vWe9r5N7bLpDCiUOc1+Ae07xA&#10;CgX5aMqYyDOl+z2SCVljhUJRhvL4oxYhvTY/hMS2oPBZFDEm6HOXj32BB88QIpH5GDQ06KUI7U9B&#10;g28IE/GRjIHp69lG75gRjB8Da2XAvh4se/+T6l5rGBHfFR3WJ2wLKI84Ihb6l4o/C24qsE+UtPhK&#10;c+p+7ZkVlOjPBsfscrpYhGcdD4vlaoYHe35TnN8wwxEqp56Sfrv18SsIYgxc4zhKFSflmclAFl9f&#10;7OzwU4TnfX6OXs//2eY3AAAA//8DAFBLAwQUAAYACAAAACEAW9sK/eAAAAAKAQAADwAAAGRycy9k&#10;b3ducmV2LnhtbEyPTU/DMAyG70j8h8hI3Fi6Io2lNJ0QCJDYBTqExM1r0g+tcaom3bp/jznB0faj&#10;18+bb2bXi6MdQ+dJw3KRgLBUedNRo+Fz93yzBhEiksHek9VwtgE2xeVFjpnxJ/qwxzI2gkMoZKih&#10;jXHIpAxVax2GhR8s8a32o8PI49hIM+KJw10v0yRZSYcd8YcWB/vY2upQTk7D/F5P6vXrUNbbl606&#10;v+FT6b93Wl9fzQ/3IKKd4x8Mv/qsDgU77f1EJoheQ6qSJaMablfciQF1t1Yg9kymvJFFLv9XKH4A&#10;AAD//wMAUEsBAi0AFAAGAAgAAAAhALaDOJL+AAAA4QEAABMAAAAAAAAAAAAAAAAAAAAAAFtDb250&#10;ZW50X1R5cGVzXS54bWxQSwECLQAUAAYACAAAACEAOP0h/9YAAACUAQAACwAAAAAAAAAAAAAAAAAv&#10;AQAAX3JlbHMvLnJlbHNQSwECLQAUAAYACAAAACEA3tbjvGkCAAAXBQAADgAAAAAAAAAAAAAAAAAu&#10;AgAAZHJzL2Uyb0RvYy54bWxQSwECLQAUAAYACAAAACEAW9sK/eAAAAAKAQAADwAAAAAAAAAAAAAA&#10;AADDBAAAZHJzL2Rvd25yZXYueG1sUEsFBgAAAAAEAAQA8wAAANAFAAAAAA==&#10;" filled="f" strokecolor="#d8d8d8 [2732]" strokeweight="2pt">
                <v:textbox>
                  <w:txbxContent>
                    <w:p w:rsidR="003E7AA8" w:rsidRPr="00A82EB4" w:rsidRDefault="003E7AA8" w:rsidP="003E7AA8">
                      <w:pPr>
                        <w:jc w:val="center"/>
                      </w:pPr>
                      <w:r w:rsidRPr="00A82EB4">
                        <w:t>The following resources are associated:</w:t>
                      </w:r>
                    </w:p>
                    <w:p w:rsidR="003E7AA8" w:rsidRDefault="003E7AA8" w:rsidP="003E7AA8">
                      <w:pPr>
                        <w:jc w:val="center"/>
                      </w:pPr>
                      <w:proofErr w:type="spellStart"/>
                      <w:r>
                        <w:t>PersonalityColour</w:t>
                      </w:r>
                      <w:proofErr w:type="spellEnd"/>
                      <w:r>
                        <w:t xml:space="preserve"> Excel file and </w:t>
                      </w:r>
                      <w:proofErr w:type="spellStart"/>
                      <w:r>
                        <w:t>PersonalityColour</w:t>
                      </w:r>
                      <w:proofErr w:type="spellEnd"/>
                      <w:r>
                        <w:t xml:space="preserve"> SPSS data file</w:t>
                      </w:r>
                    </w:p>
                    <w:p w:rsidR="003E7AA8" w:rsidRDefault="003E7AA8" w:rsidP="003E7AA8"/>
                  </w:txbxContent>
                </v:textbox>
              </v:shape>
            </w:pict>
          </mc:Fallback>
        </mc:AlternateContent>
      </w:r>
      <w:r w:rsidR="00422A34">
        <w:t>stcp-gilchristsamuels-</w:t>
      </w:r>
      <w:r w:rsidR="00422A34" w:rsidRPr="00422A34">
        <w:t>8</w:t>
      </w:r>
    </w:p>
    <w:p w:rsidR="003E7AA8" w:rsidRDefault="003E7AA8" w:rsidP="00422A34">
      <w:pPr>
        <w:pStyle w:val="Title2"/>
      </w:pPr>
    </w:p>
    <w:p w:rsidR="003E7AA8" w:rsidRDefault="003E7AA8" w:rsidP="00422A34">
      <w:pPr>
        <w:pStyle w:val="Title2"/>
      </w:pPr>
    </w:p>
    <w:p w:rsidR="00422A34" w:rsidRPr="00422A34" w:rsidRDefault="00422A34" w:rsidP="00422A34">
      <w:pPr>
        <w:pStyle w:val="Title2"/>
      </w:pPr>
      <w:r w:rsidRPr="00970FA0">
        <w:t>Chi-Squared Test for Two-Way Tables</w:t>
      </w:r>
    </w:p>
    <w:p w:rsidR="00422A34" w:rsidRPr="00422A34" w:rsidRDefault="00422A34" w:rsidP="00422A34">
      <w:pPr>
        <w:pStyle w:val="Heading2"/>
        <w:rPr>
          <w:b w:val="0"/>
        </w:rPr>
      </w:pPr>
      <w:r w:rsidRPr="00970FA0">
        <w:rPr>
          <w:sz w:val="28"/>
          <w:szCs w:val="28"/>
        </w:rPr>
        <w:t>Research question type:</w:t>
      </w:r>
      <w:r w:rsidRPr="00970FA0">
        <w:t xml:space="preserve"> </w:t>
      </w:r>
      <w:r w:rsidRPr="00422A34">
        <w:rPr>
          <w:b w:val="0"/>
        </w:rPr>
        <w:t>Association of two variables</w:t>
      </w:r>
    </w:p>
    <w:p w:rsidR="00422A34" w:rsidRPr="00422A34" w:rsidRDefault="00422A34" w:rsidP="00422A34">
      <w:pPr>
        <w:pStyle w:val="Heading2"/>
        <w:rPr>
          <w:b w:val="0"/>
        </w:rPr>
      </w:pPr>
      <w:r w:rsidRPr="00970FA0">
        <w:rPr>
          <w:sz w:val="28"/>
          <w:szCs w:val="28"/>
        </w:rPr>
        <w:t>What kind of variables:</w:t>
      </w:r>
      <w:r w:rsidRPr="00970FA0">
        <w:t xml:space="preserve"> </w:t>
      </w:r>
      <w:r w:rsidRPr="00422A34">
        <w:rPr>
          <w:b w:val="0"/>
        </w:rPr>
        <w:t>Categorical (nominal or ordinal with few categories)</w:t>
      </w:r>
    </w:p>
    <w:p w:rsidR="00422A34" w:rsidRPr="00422A34" w:rsidRDefault="00422A34" w:rsidP="00422A34">
      <w:pPr>
        <w:pStyle w:val="Heading2"/>
        <w:rPr>
          <w:b w:val="0"/>
        </w:rPr>
      </w:pPr>
      <w:r w:rsidRPr="00970FA0">
        <w:rPr>
          <w:sz w:val="28"/>
          <w:szCs w:val="28"/>
        </w:rPr>
        <w:t>Common Applications:</w:t>
      </w:r>
      <w:r w:rsidRPr="00970FA0">
        <w:t xml:space="preserve"> </w:t>
      </w:r>
      <w:r w:rsidR="00742F6B">
        <w:t>A</w:t>
      </w:r>
      <w:r w:rsidR="00742F6B">
        <w:rPr>
          <w:b w:val="0"/>
        </w:rPr>
        <w:t>ssociation between</w:t>
      </w:r>
      <w:r w:rsidRPr="00422A34">
        <w:rPr>
          <w:b w:val="0"/>
        </w:rPr>
        <w:t xml:space="preserve"> two </w:t>
      </w:r>
      <w:r w:rsidR="00742F6B">
        <w:rPr>
          <w:b w:val="0"/>
        </w:rPr>
        <w:t xml:space="preserve">categorical </w:t>
      </w:r>
      <w:r w:rsidRPr="00422A34">
        <w:rPr>
          <w:b w:val="0"/>
        </w:rPr>
        <w:t>(nominal or ordinal) variables from questionnaire data</w:t>
      </w:r>
    </w:p>
    <w:p w:rsidR="00422A34" w:rsidRPr="00970FA0" w:rsidRDefault="00422A34" w:rsidP="00422A34">
      <w:pPr>
        <w:pStyle w:val="Heading1"/>
      </w:pPr>
      <w:r>
        <w:t>Example</w:t>
      </w:r>
      <w:r w:rsidRPr="00970FA0">
        <w:t>:</w:t>
      </w:r>
      <w:r>
        <w:t xml:space="preserve"> Personality and Colour Preference</w:t>
      </w:r>
    </w:p>
    <w:p w:rsidR="00422A34" w:rsidRPr="00970FA0" w:rsidRDefault="00422A34" w:rsidP="00422A34">
      <w:r w:rsidRPr="00970FA0">
        <w:t xml:space="preserve">A group of students were classified in terms of </w:t>
      </w:r>
      <w:r>
        <w:t xml:space="preserve">their </w:t>
      </w:r>
      <w:r w:rsidRPr="00970FA0">
        <w:t xml:space="preserve">personality (introvert or extrovert) and colour preference (red, yellow, green or blue).  Personality and colour preference are </w:t>
      </w:r>
      <w:r w:rsidRPr="00970FA0">
        <w:rPr>
          <w:b/>
        </w:rPr>
        <w:t>categorical data</w:t>
      </w:r>
      <w:r w:rsidRPr="00970FA0">
        <w:t>.</w:t>
      </w:r>
    </w:p>
    <w:tbl>
      <w:tblPr>
        <w:tblW w:w="0" w:type="auto"/>
        <w:tblInd w:w="675" w:type="dxa"/>
        <w:tblLayout w:type="fixed"/>
        <w:tblLook w:val="0000" w:firstRow="0" w:lastRow="0" w:firstColumn="0" w:lastColumn="0" w:noHBand="0" w:noVBand="0"/>
      </w:tblPr>
      <w:tblGrid>
        <w:gridCol w:w="1474"/>
        <w:gridCol w:w="1587"/>
        <w:gridCol w:w="2211"/>
      </w:tblGrid>
      <w:tr w:rsidR="00422A34" w:rsidRPr="00970FA0" w:rsidTr="00B11D3E">
        <w:tc>
          <w:tcPr>
            <w:tcW w:w="1474" w:type="dxa"/>
            <w:tcBorders>
              <w:top w:val="single" w:sz="4" w:space="0" w:color="auto"/>
              <w:bottom w:val="single" w:sz="4" w:space="0" w:color="auto"/>
            </w:tcBorders>
          </w:tcPr>
          <w:p w:rsidR="00422A34" w:rsidRPr="00970FA0" w:rsidRDefault="00422A34" w:rsidP="00B11D3E">
            <w:pPr>
              <w:spacing w:before="60" w:after="60" w:line="192" w:lineRule="auto"/>
              <w:rPr>
                <w:b/>
              </w:rPr>
            </w:pPr>
            <w:r w:rsidRPr="00970FA0">
              <w:rPr>
                <w:b/>
              </w:rPr>
              <w:t>Student</w:t>
            </w:r>
            <w:r>
              <w:rPr>
                <w:b/>
              </w:rPr>
              <w:t xml:space="preserve"> ID</w:t>
            </w:r>
          </w:p>
        </w:tc>
        <w:tc>
          <w:tcPr>
            <w:tcW w:w="1587" w:type="dxa"/>
            <w:tcBorders>
              <w:top w:val="single" w:sz="4" w:space="0" w:color="auto"/>
              <w:bottom w:val="single" w:sz="4" w:space="0" w:color="auto"/>
            </w:tcBorders>
          </w:tcPr>
          <w:p w:rsidR="00422A34" w:rsidRPr="00970FA0" w:rsidRDefault="00422A34" w:rsidP="00B11D3E">
            <w:pPr>
              <w:spacing w:before="60" w:after="60" w:line="192" w:lineRule="auto"/>
              <w:rPr>
                <w:b/>
              </w:rPr>
            </w:pPr>
            <w:r w:rsidRPr="00970FA0">
              <w:rPr>
                <w:b/>
              </w:rPr>
              <w:t>Personality</w:t>
            </w:r>
          </w:p>
        </w:tc>
        <w:tc>
          <w:tcPr>
            <w:tcW w:w="2211" w:type="dxa"/>
            <w:tcBorders>
              <w:top w:val="single" w:sz="4" w:space="0" w:color="auto"/>
              <w:bottom w:val="single" w:sz="4" w:space="0" w:color="auto"/>
            </w:tcBorders>
          </w:tcPr>
          <w:p w:rsidR="00422A34" w:rsidRPr="00970FA0" w:rsidRDefault="00422A34" w:rsidP="00B11D3E">
            <w:pPr>
              <w:spacing w:before="60" w:after="60" w:line="192" w:lineRule="auto"/>
              <w:rPr>
                <w:b/>
              </w:rPr>
            </w:pPr>
            <w:r w:rsidRPr="00970FA0">
              <w:rPr>
                <w:b/>
              </w:rPr>
              <w:t>Colour preference</w:t>
            </w:r>
          </w:p>
        </w:tc>
      </w:tr>
      <w:tr w:rsidR="00422A34" w:rsidRPr="00970FA0" w:rsidTr="00B11D3E">
        <w:tc>
          <w:tcPr>
            <w:tcW w:w="1474" w:type="dxa"/>
            <w:tcBorders>
              <w:top w:val="single" w:sz="4" w:space="0" w:color="auto"/>
            </w:tcBorders>
          </w:tcPr>
          <w:p w:rsidR="00422A34" w:rsidRPr="00970FA0" w:rsidRDefault="00422A34" w:rsidP="00422A34">
            <w:pPr>
              <w:spacing w:after="0"/>
            </w:pPr>
            <w:r w:rsidRPr="00970FA0">
              <w:t>1</w:t>
            </w:r>
          </w:p>
        </w:tc>
        <w:tc>
          <w:tcPr>
            <w:tcW w:w="1587" w:type="dxa"/>
            <w:tcBorders>
              <w:top w:val="single" w:sz="4" w:space="0" w:color="auto"/>
            </w:tcBorders>
          </w:tcPr>
          <w:p w:rsidR="00422A34" w:rsidRPr="00970FA0" w:rsidRDefault="00422A34" w:rsidP="00422A34">
            <w:pPr>
              <w:spacing w:after="0"/>
            </w:pPr>
            <w:r w:rsidRPr="00970FA0">
              <w:t>Introvert</w:t>
            </w:r>
          </w:p>
        </w:tc>
        <w:tc>
          <w:tcPr>
            <w:tcW w:w="2211" w:type="dxa"/>
            <w:tcBorders>
              <w:top w:val="single" w:sz="4" w:space="0" w:color="auto"/>
            </w:tcBorders>
          </w:tcPr>
          <w:p w:rsidR="00422A34" w:rsidRPr="00970FA0" w:rsidRDefault="00422A34" w:rsidP="00422A34">
            <w:pPr>
              <w:spacing w:after="0"/>
            </w:pPr>
            <w:r w:rsidRPr="00970FA0">
              <w:t>Yellow</w:t>
            </w:r>
          </w:p>
        </w:tc>
      </w:tr>
      <w:tr w:rsidR="00422A34" w:rsidRPr="00970FA0" w:rsidTr="00B11D3E">
        <w:tc>
          <w:tcPr>
            <w:tcW w:w="1474" w:type="dxa"/>
          </w:tcPr>
          <w:p w:rsidR="00422A34" w:rsidRPr="00970FA0" w:rsidRDefault="00422A34" w:rsidP="00422A34">
            <w:pPr>
              <w:spacing w:after="0"/>
            </w:pPr>
            <w:r w:rsidRPr="00970FA0">
              <w:t>2</w:t>
            </w:r>
          </w:p>
        </w:tc>
        <w:tc>
          <w:tcPr>
            <w:tcW w:w="1587" w:type="dxa"/>
          </w:tcPr>
          <w:p w:rsidR="00422A34" w:rsidRPr="00970FA0" w:rsidRDefault="00422A34" w:rsidP="00422A34">
            <w:pPr>
              <w:spacing w:after="0"/>
            </w:pPr>
            <w:r w:rsidRPr="00970FA0">
              <w:t>Extrovert</w:t>
            </w:r>
          </w:p>
        </w:tc>
        <w:tc>
          <w:tcPr>
            <w:tcW w:w="2211" w:type="dxa"/>
          </w:tcPr>
          <w:p w:rsidR="00422A34" w:rsidRPr="00970FA0" w:rsidRDefault="00422A34" w:rsidP="00422A34">
            <w:pPr>
              <w:spacing w:after="0"/>
            </w:pPr>
            <w:r w:rsidRPr="00970FA0">
              <w:t>Red</w:t>
            </w:r>
          </w:p>
        </w:tc>
      </w:tr>
      <w:tr w:rsidR="00422A34" w:rsidRPr="00970FA0" w:rsidTr="00B11D3E">
        <w:tc>
          <w:tcPr>
            <w:tcW w:w="1474" w:type="dxa"/>
          </w:tcPr>
          <w:p w:rsidR="00422A34" w:rsidRPr="00970FA0" w:rsidRDefault="00422A34" w:rsidP="00422A34">
            <w:pPr>
              <w:spacing w:after="0"/>
            </w:pPr>
            <w:r w:rsidRPr="00970FA0">
              <w:t>3</w:t>
            </w:r>
          </w:p>
        </w:tc>
        <w:tc>
          <w:tcPr>
            <w:tcW w:w="1587" w:type="dxa"/>
          </w:tcPr>
          <w:p w:rsidR="00422A34" w:rsidRPr="00970FA0" w:rsidRDefault="00422A34" w:rsidP="00422A34">
            <w:pPr>
              <w:spacing w:after="0"/>
            </w:pPr>
            <w:r w:rsidRPr="00970FA0">
              <w:t>Extrovert</w:t>
            </w:r>
          </w:p>
        </w:tc>
        <w:tc>
          <w:tcPr>
            <w:tcW w:w="2211" w:type="dxa"/>
          </w:tcPr>
          <w:p w:rsidR="00422A34" w:rsidRPr="00970FA0" w:rsidRDefault="00422A34" w:rsidP="00422A34">
            <w:pPr>
              <w:spacing w:after="0"/>
            </w:pPr>
            <w:r w:rsidRPr="00970FA0">
              <w:t>Yellow</w:t>
            </w:r>
          </w:p>
        </w:tc>
      </w:tr>
      <w:tr w:rsidR="00422A34" w:rsidRPr="00970FA0" w:rsidTr="00B11D3E">
        <w:tc>
          <w:tcPr>
            <w:tcW w:w="1474" w:type="dxa"/>
          </w:tcPr>
          <w:p w:rsidR="00422A34" w:rsidRPr="00970FA0" w:rsidRDefault="00422A34" w:rsidP="00422A34">
            <w:pPr>
              <w:spacing w:after="0"/>
            </w:pPr>
            <w:r w:rsidRPr="00970FA0">
              <w:t>4</w:t>
            </w:r>
          </w:p>
        </w:tc>
        <w:tc>
          <w:tcPr>
            <w:tcW w:w="1587" w:type="dxa"/>
          </w:tcPr>
          <w:p w:rsidR="00422A34" w:rsidRPr="00970FA0" w:rsidRDefault="00422A34" w:rsidP="00422A34">
            <w:pPr>
              <w:spacing w:after="0"/>
            </w:pPr>
            <w:r w:rsidRPr="00970FA0">
              <w:t>Introvert</w:t>
            </w:r>
          </w:p>
        </w:tc>
        <w:tc>
          <w:tcPr>
            <w:tcW w:w="2211" w:type="dxa"/>
          </w:tcPr>
          <w:p w:rsidR="00422A34" w:rsidRPr="00970FA0" w:rsidRDefault="00422A34" w:rsidP="00422A34">
            <w:pPr>
              <w:spacing w:after="0"/>
            </w:pPr>
            <w:r w:rsidRPr="00970FA0">
              <w:t>Green</w:t>
            </w:r>
          </w:p>
        </w:tc>
      </w:tr>
      <w:tr w:rsidR="00422A34" w:rsidRPr="00970FA0" w:rsidTr="00B11D3E">
        <w:tc>
          <w:tcPr>
            <w:tcW w:w="1474" w:type="dxa"/>
          </w:tcPr>
          <w:p w:rsidR="00422A34" w:rsidRPr="00970FA0" w:rsidRDefault="00422A34" w:rsidP="00422A34">
            <w:pPr>
              <w:spacing w:after="0"/>
            </w:pPr>
            <w:r w:rsidRPr="00970FA0">
              <w:t>5</w:t>
            </w:r>
          </w:p>
        </w:tc>
        <w:tc>
          <w:tcPr>
            <w:tcW w:w="1587" w:type="dxa"/>
          </w:tcPr>
          <w:p w:rsidR="00422A34" w:rsidRPr="00970FA0" w:rsidRDefault="00422A34" w:rsidP="00422A34">
            <w:pPr>
              <w:spacing w:after="0"/>
            </w:pPr>
            <w:r w:rsidRPr="00970FA0">
              <w:t>Extrovert</w:t>
            </w:r>
          </w:p>
        </w:tc>
        <w:tc>
          <w:tcPr>
            <w:tcW w:w="2211" w:type="dxa"/>
          </w:tcPr>
          <w:p w:rsidR="00422A34" w:rsidRPr="00970FA0" w:rsidRDefault="00422A34" w:rsidP="00422A34">
            <w:pPr>
              <w:spacing w:after="0"/>
            </w:pPr>
            <w:r w:rsidRPr="00970FA0">
              <w:t>Blue</w:t>
            </w:r>
          </w:p>
        </w:tc>
      </w:tr>
      <w:tr w:rsidR="00422A34" w:rsidRPr="00970FA0" w:rsidTr="00B11D3E">
        <w:tc>
          <w:tcPr>
            <w:tcW w:w="1474" w:type="dxa"/>
          </w:tcPr>
          <w:p w:rsidR="00422A34" w:rsidRPr="00970FA0" w:rsidRDefault="00422A34" w:rsidP="00422A34">
            <w:pPr>
              <w:spacing w:after="0"/>
            </w:pPr>
            <w:r>
              <w:t>…</w:t>
            </w:r>
          </w:p>
        </w:tc>
        <w:tc>
          <w:tcPr>
            <w:tcW w:w="1587" w:type="dxa"/>
          </w:tcPr>
          <w:p w:rsidR="00422A34" w:rsidRPr="00970FA0" w:rsidRDefault="00422A34" w:rsidP="00422A34">
            <w:pPr>
              <w:spacing w:after="0"/>
            </w:pPr>
            <w:r>
              <w:t>…</w:t>
            </w:r>
          </w:p>
        </w:tc>
        <w:tc>
          <w:tcPr>
            <w:tcW w:w="2211" w:type="dxa"/>
          </w:tcPr>
          <w:p w:rsidR="00422A34" w:rsidRPr="00970FA0" w:rsidRDefault="00422A34" w:rsidP="00422A34">
            <w:pPr>
              <w:spacing w:after="0"/>
            </w:pPr>
            <w:r>
              <w:t>…</w:t>
            </w:r>
          </w:p>
        </w:tc>
      </w:tr>
    </w:tbl>
    <w:p w:rsidR="00422A34" w:rsidRDefault="00422A34" w:rsidP="00A7575D">
      <w:pPr>
        <w:spacing w:before="120"/>
      </w:pPr>
      <w:r w:rsidRPr="00970FA0">
        <w:t>Data of this type are usually summarised by counting the number of subjects in each personality/colour group and pr</w:t>
      </w:r>
      <w:r>
        <w:t xml:space="preserve">esenting it in the form of a table, known as a </w:t>
      </w:r>
      <w:r w:rsidRPr="00970FA0">
        <w:rPr>
          <w:b/>
        </w:rPr>
        <w:t>cross-tabulation</w:t>
      </w:r>
      <w:r>
        <w:rPr>
          <w:b/>
        </w:rPr>
        <w:t xml:space="preserve"> </w:t>
      </w:r>
      <w:r>
        <w:t xml:space="preserve">or </w:t>
      </w:r>
      <w:r w:rsidRPr="00970FA0">
        <w:t xml:space="preserve">a </w:t>
      </w:r>
      <w:r w:rsidRPr="00970FA0">
        <w:rPr>
          <w:b/>
        </w:rPr>
        <w:t>contingency table</w:t>
      </w:r>
      <w:r>
        <w:t>.</w:t>
      </w:r>
    </w:p>
    <w:p w:rsidR="00422A34" w:rsidRPr="00970FA0" w:rsidRDefault="00422A34" w:rsidP="00422A34">
      <w:r w:rsidRPr="00970FA0">
        <w:t xml:space="preserve">The results of a </w:t>
      </w:r>
      <w:r w:rsidRPr="00970FA0">
        <w:rPr>
          <w:b/>
        </w:rPr>
        <w:t>survey</w:t>
      </w:r>
      <w:r w:rsidRPr="00970FA0">
        <w:t xml:space="preserve"> of 400 students </w:t>
      </w:r>
      <w:r>
        <w:t>we</w:t>
      </w:r>
      <w:r w:rsidRPr="00970FA0">
        <w:t>re tabulated</w:t>
      </w:r>
      <w:r>
        <w:t xml:space="preserve"> as shown:</w:t>
      </w:r>
    </w:p>
    <w:tbl>
      <w:tblPr>
        <w:tblW w:w="6690" w:type="dxa"/>
        <w:tblInd w:w="567" w:type="dxa"/>
        <w:tblLayout w:type="fixed"/>
        <w:tblLook w:val="0000" w:firstRow="0" w:lastRow="0" w:firstColumn="0" w:lastColumn="0" w:noHBand="0" w:noVBand="0"/>
      </w:tblPr>
      <w:tblGrid>
        <w:gridCol w:w="1417"/>
        <w:gridCol w:w="1191"/>
        <w:gridCol w:w="737"/>
        <w:gridCol w:w="907"/>
        <w:gridCol w:w="680"/>
        <w:gridCol w:w="964"/>
        <w:gridCol w:w="794"/>
      </w:tblGrid>
      <w:tr w:rsidR="00422A34" w:rsidRPr="00970FA0" w:rsidTr="00422A34">
        <w:tc>
          <w:tcPr>
            <w:tcW w:w="1417" w:type="dxa"/>
          </w:tcPr>
          <w:p w:rsidR="00422A34" w:rsidRPr="00970FA0" w:rsidRDefault="00422A34" w:rsidP="00422A34">
            <w:pPr>
              <w:spacing w:after="0"/>
              <w:rPr>
                <w:b/>
              </w:rPr>
            </w:pPr>
          </w:p>
        </w:tc>
        <w:tc>
          <w:tcPr>
            <w:tcW w:w="1191" w:type="dxa"/>
            <w:tcBorders>
              <w:right w:val="single" w:sz="4" w:space="0" w:color="auto"/>
            </w:tcBorders>
          </w:tcPr>
          <w:p w:rsidR="00422A34" w:rsidRPr="00970FA0" w:rsidRDefault="00422A34" w:rsidP="00422A34">
            <w:pPr>
              <w:spacing w:after="0"/>
            </w:pPr>
          </w:p>
        </w:tc>
        <w:tc>
          <w:tcPr>
            <w:tcW w:w="3288" w:type="dxa"/>
            <w:gridSpan w:val="4"/>
            <w:tcBorders>
              <w:left w:val="single" w:sz="4" w:space="0" w:color="auto"/>
              <w:right w:val="single" w:sz="4" w:space="0" w:color="auto"/>
            </w:tcBorders>
          </w:tcPr>
          <w:p w:rsidR="00422A34" w:rsidRPr="00970FA0" w:rsidRDefault="00422A34" w:rsidP="00422A34">
            <w:pPr>
              <w:spacing w:after="0"/>
              <w:jc w:val="center"/>
              <w:rPr>
                <w:b/>
              </w:rPr>
            </w:pPr>
            <w:r w:rsidRPr="00970FA0">
              <w:rPr>
                <w:b/>
              </w:rPr>
              <w:t>Colour</w:t>
            </w:r>
          </w:p>
        </w:tc>
        <w:tc>
          <w:tcPr>
            <w:tcW w:w="794" w:type="dxa"/>
            <w:tcBorders>
              <w:left w:val="single" w:sz="4" w:space="0" w:color="auto"/>
            </w:tcBorders>
          </w:tcPr>
          <w:p w:rsidR="00422A34" w:rsidRPr="00970FA0" w:rsidRDefault="00422A34" w:rsidP="00422A34">
            <w:pPr>
              <w:spacing w:after="0"/>
              <w:jc w:val="center"/>
              <w:rPr>
                <w:b/>
              </w:rPr>
            </w:pPr>
          </w:p>
        </w:tc>
      </w:tr>
      <w:tr w:rsidR="00422A34" w:rsidRPr="00970FA0" w:rsidTr="00422A34">
        <w:tc>
          <w:tcPr>
            <w:tcW w:w="1417" w:type="dxa"/>
            <w:tcBorders>
              <w:bottom w:val="single" w:sz="4" w:space="0" w:color="auto"/>
            </w:tcBorders>
          </w:tcPr>
          <w:p w:rsidR="00422A34" w:rsidRPr="00970FA0" w:rsidRDefault="00422A34" w:rsidP="00B11D3E">
            <w:pPr>
              <w:spacing w:before="60" w:after="60"/>
              <w:jc w:val="center"/>
            </w:pPr>
          </w:p>
        </w:tc>
        <w:tc>
          <w:tcPr>
            <w:tcW w:w="1191" w:type="dxa"/>
            <w:tcBorders>
              <w:bottom w:val="single" w:sz="4" w:space="0" w:color="auto"/>
              <w:right w:val="single" w:sz="4" w:space="0" w:color="auto"/>
            </w:tcBorders>
          </w:tcPr>
          <w:p w:rsidR="00422A34" w:rsidRPr="00970FA0" w:rsidRDefault="00422A34" w:rsidP="00B11D3E">
            <w:pPr>
              <w:spacing w:before="60" w:after="60"/>
              <w:jc w:val="center"/>
            </w:pPr>
          </w:p>
        </w:tc>
        <w:tc>
          <w:tcPr>
            <w:tcW w:w="737" w:type="dxa"/>
            <w:tcBorders>
              <w:left w:val="single" w:sz="4" w:space="0" w:color="auto"/>
              <w:bottom w:val="single" w:sz="4" w:space="0" w:color="auto"/>
            </w:tcBorders>
          </w:tcPr>
          <w:p w:rsidR="00422A34" w:rsidRPr="00970FA0" w:rsidRDefault="00422A34" w:rsidP="00B11D3E">
            <w:pPr>
              <w:spacing w:before="60" w:after="60"/>
              <w:jc w:val="center"/>
              <w:rPr>
                <w:b/>
              </w:rPr>
            </w:pPr>
            <w:r w:rsidRPr="00970FA0">
              <w:rPr>
                <w:b/>
              </w:rPr>
              <w:t>Blue</w:t>
            </w:r>
          </w:p>
        </w:tc>
        <w:tc>
          <w:tcPr>
            <w:tcW w:w="907" w:type="dxa"/>
            <w:tcBorders>
              <w:bottom w:val="single" w:sz="4" w:space="0" w:color="auto"/>
            </w:tcBorders>
          </w:tcPr>
          <w:p w:rsidR="00422A34" w:rsidRPr="00970FA0" w:rsidRDefault="00422A34" w:rsidP="00B11D3E">
            <w:pPr>
              <w:spacing w:before="60" w:after="60"/>
              <w:jc w:val="center"/>
              <w:rPr>
                <w:b/>
              </w:rPr>
            </w:pPr>
            <w:r w:rsidRPr="00970FA0">
              <w:rPr>
                <w:b/>
              </w:rPr>
              <w:t>Green</w:t>
            </w:r>
          </w:p>
        </w:tc>
        <w:tc>
          <w:tcPr>
            <w:tcW w:w="680" w:type="dxa"/>
            <w:tcBorders>
              <w:bottom w:val="single" w:sz="4" w:space="0" w:color="auto"/>
            </w:tcBorders>
          </w:tcPr>
          <w:p w:rsidR="00422A34" w:rsidRPr="00970FA0" w:rsidRDefault="00422A34" w:rsidP="00B11D3E">
            <w:pPr>
              <w:spacing w:before="60" w:after="60"/>
              <w:jc w:val="center"/>
              <w:rPr>
                <w:b/>
              </w:rPr>
            </w:pPr>
            <w:r>
              <w:rPr>
                <w:b/>
              </w:rPr>
              <w:t>Red</w:t>
            </w:r>
          </w:p>
        </w:tc>
        <w:tc>
          <w:tcPr>
            <w:tcW w:w="964" w:type="dxa"/>
            <w:tcBorders>
              <w:bottom w:val="single" w:sz="4" w:space="0" w:color="auto"/>
              <w:right w:val="single" w:sz="4" w:space="0" w:color="auto"/>
            </w:tcBorders>
          </w:tcPr>
          <w:p w:rsidR="00422A34" w:rsidRPr="00970FA0" w:rsidRDefault="00422A34" w:rsidP="00B11D3E">
            <w:pPr>
              <w:spacing w:before="60" w:after="60"/>
              <w:jc w:val="center"/>
              <w:rPr>
                <w:b/>
              </w:rPr>
            </w:pPr>
            <w:r w:rsidRPr="00970FA0">
              <w:rPr>
                <w:b/>
              </w:rPr>
              <w:t>Yellow</w:t>
            </w:r>
          </w:p>
        </w:tc>
        <w:tc>
          <w:tcPr>
            <w:tcW w:w="794" w:type="dxa"/>
            <w:tcBorders>
              <w:left w:val="single" w:sz="4" w:space="0" w:color="auto"/>
              <w:bottom w:val="single" w:sz="4" w:space="0" w:color="auto"/>
            </w:tcBorders>
          </w:tcPr>
          <w:p w:rsidR="00422A34" w:rsidRPr="00970FA0" w:rsidRDefault="00422A34" w:rsidP="00B11D3E">
            <w:pPr>
              <w:spacing w:before="60" w:after="60"/>
              <w:jc w:val="center"/>
              <w:rPr>
                <w:b/>
              </w:rPr>
            </w:pPr>
            <w:r w:rsidRPr="00970FA0">
              <w:rPr>
                <w:b/>
              </w:rPr>
              <w:t>Total</w:t>
            </w:r>
          </w:p>
        </w:tc>
      </w:tr>
      <w:tr w:rsidR="00422A34" w:rsidRPr="00970FA0" w:rsidTr="00422A34">
        <w:tc>
          <w:tcPr>
            <w:tcW w:w="1417" w:type="dxa"/>
            <w:vMerge w:val="restart"/>
            <w:tcBorders>
              <w:top w:val="single" w:sz="4" w:space="0" w:color="auto"/>
            </w:tcBorders>
            <w:vAlign w:val="center"/>
          </w:tcPr>
          <w:p w:rsidR="00422A34" w:rsidRPr="00970FA0" w:rsidRDefault="00422A34" w:rsidP="00B11D3E">
            <w:pPr>
              <w:spacing w:before="60" w:after="60"/>
              <w:jc w:val="center"/>
              <w:rPr>
                <w:b/>
              </w:rPr>
            </w:pPr>
            <w:r w:rsidRPr="00970FA0">
              <w:rPr>
                <w:b/>
              </w:rPr>
              <w:t>Personality</w:t>
            </w:r>
          </w:p>
        </w:tc>
        <w:tc>
          <w:tcPr>
            <w:tcW w:w="1191" w:type="dxa"/>
            <w:tcBorders>
              <w:top w:val="single" w:sz="4" w:space="0" w:color="auto"/>
              <w:right w:val="single" w:sz="4" w:space="0" w:color="auto"/>
            </w:tcBorders>
          </w:tcPr>
          <w:p w:rsidR="00422A34" w:rsidRPr="00970FA0" w:rsidRDefault="00422A34" w:rsidP="00B11D3E">
            <w:pPr>
              <w:spacing w:before="60" w:after="60"/>
              <w:jc w:val="center"/>
              <w:rPr>
                <w:b/>
              </w:rPr>
            </w:pPr>
            <w:r w:rsidRPr="00970FA0">
              <w:rPr>
                <w:b/>
              </w:rPr>
              <w:t>Introvert</w:t>
            </w:r>
          </w:p>
        </w:tc>
        <w:tc>
          <w:tcPr>
            <w:tcW w:w="737" w:type="dxa"/>
            <w:tcBorders>
              <w:top w:val="single" w:sz="4" w:space="0" w:color="auto"/>
              <w:left w:val="single" w:sz="4" w:space="0" w:color="auto"/>
            </w:tcBorders>
          </w:tcPr>
          <w:p w:rsidR="00422A34" w:rsidRPr="00970FA0" w:rsidRDefault="00422A34" w:rsidP="00B11D3E">
            <w:pPr>
              <w:spacing w:before="60" w:after="60"/>
              <w:jc w:val="center"/>
            </w:pPr>
            <w:r w:rsidRPr="00970FA0">
              <w:t>44</w:t>
            </w:r>
          </w:p>
        </w:tc>
        <w:tc>
          <w:tcPr>
            <w:tcW w:w="907" w:type="dxa"/>
            <w:tcBorders>
              <w:top w:val="single" w:sz="4" w:space="0" w:color="auto"/>
            </w:tcBorders>
          </w:tcPr>
          <w:p w:rsidR="00422A34" w:rsidRPr="00970FA0" w:rsidRDefault="00422A34" w:rsidP="00B11D3E">
            <w:pPr>
              <w:spacing w:before="60" w:after="60"/>
              <w:jc w:val="center"/>
            </w:pPr>
            <w:r w:rsidRPr="00970FA0">
              <w:t>30</w:t>
            </w:r>
          </w:p>
        </w:tc>
        <w:tc>
          <w:tcPr>
            <w:tcW w:w="680" w:type="dxa"/>
            <w:tcBorders>
              <w:top w:val="single" w:sz="4" w:space="0" w:color="auto"/>
            </w:tcBorders>
          </w:tcPr>
          <w:p w:rsidR="00422A34" w:rsidRPr="00970FA0" w:rsidRDefault="00422A34" w:rsidP="00B11D3E">
            <w:pPr>
              <w:spacing w:before="60" w:after="60"/>
              <w:jc w:val="center"/>
            </w:pPr>
            <w:r>
              <w:t>20</w:t>
            </w:r>
          </w:p>
        </w:tc>
        <w:tc>
          <w:tcPr>
            <w:tcW w:w="964" w:type="dxa"/>
            <w:tcBorders>
              <w:top w:val="single" w:sz="4" w:space="0" w:color="auto"/>
              <w:right w:val="single" w:sz="4" w:space="0" w:color="auto"/>
            </w:tcBorders>
          </w:tcPr>
          <w:p w:rsidR="00422A34" w:rsidRPr="00970FA0" w:rsidRDefault="00422A34" w:rsidP="00B11D3E">
            <w:pPr>
              <w:spacing w:before="60" w:after="60"/>
              <w:jc w:val="center"/>
            </w:pPr>
            <w:r w:rsidRPr="00970FA0">
              <w:t>6</w:t>
            </w:r>
          </w:p>
        </w:tc>
        <w:tc>
          <w:tcPr>
            <w:tcW w:w="794" w:type="dxa"/>
            <w:tcBorders>
              <w:top w:val="single" w:sz="4" w:space="0" w:color="auto"/>
              <w:left w:val="single" w:sz="4" w:space="0" w:color="auto"/>
            </w:tcBorders>
          </w:tcPr>
          <w:p w:rsidR="00422A34" w:rsidRPr="00970FA0" w:rsidRDefault="00422A34" w:rsidP="00B11D3E">
            <w:pPr>
              <w:spacing w:before="60" w:after="60"/>
              <w:jc w:val="center"/>
            </w:pPr>
            <w:r w:rsidRPr="00970FA0">
              <w:t>100</w:t>
            </w:r>
          </w:p>
        </w:tc>
      </w:tr>
      <w:tr w:rsidR="00422A34" w:rsidRPr="00970FA0" w:rsidTr="00422A34">
        <w:tc>
          <w:tcPr>
            <w:tcW w:w="1417" w:type="dxa"/>
            <w:vMerge/>
            <w:tcBorders>
              <w:bottom w:val="single" w:sz="4" w:space="0" w:color="auto"/>
            </w:tcBorders>
          </w:tcPr>
          <w:p w:rsidR="00422A34" w:rsidRPr="00970FA0" w:rsidRDefault="00422A34" w:rsidP="00B11D3E">
            <w:pPr>
              <w:spacing w:before="60" w:after="60"/>
              <w:jc w:val="center"/>
              <w:rPr>
                <w:b/>
              </w:rPr>
            </w:pPr>
          </w:p>
        </w:tc>
        <w:tc>
          <w:tcPr>
            <w:tcW w:w="1191" w:type="dxa"/>
            <w:tcBorders>
              <w:bottom w:val="single" w:sz="4" w:space="0" w:color="auto"/>
              <w:right w:val="single" w:sz="4" w:space="0" w:color="auto"/>
            </w:tcBorders>
          </w:tcPr>
          <w:p w:rsidR="00422A34" w:rsidRPr="00970FA0" w:rsidRDefault="00422A34" w:rsidP="00B11D3E">
            <w:pPr>
              <w:spacing w:before="60" w:after="60"/>
              <w:jc w:val="center"/>
              <w:rPr>
                <w:b/>
              </w:rPr>
            </w:pPr>
            <w:r w:rsidRPr="00970FA0">
              <w:rPr>
                <w:b/>
              </w:rPr>
              <w:t>Extrovert</w:t>
            </w:r>
          </w:p>
        </w:tc>
        <w:tc>
          <w:tcPr>
            <w:tcW w:w="737" w:type="dxa"/>
            <w:tcBorders>
              <w:left w:val="single" w:sz="4" w:space="0" w:color="auto"/>
              <w:bottom w:val="single" w:sz="4" w:space="0" w:color="auto"/>
            </w:tcBorders>
          </w:tcPr>
          <w:p w:rsidR="00422A34" w:rsidRPr="00970FA0" w:rsidRDefault="00422A34" w:rsidP="00B11D3E">
            <w:pPr>
              <w:spacing w:before="60" w:after="60"/>
              <w:jc w:val="center"/>
            </w:pPr>
            <w:r w:rsidRPr="00970FA0">
              <w:t>36</w:t>
            </w:r>
          </w:p>
        </w:tc>
        <w:tc>
          <w:tcPr>
            <w:tcW w:w="907" w:type="dxa"/>
            <w:tcBorders>
              <w:bottom w:val="single" w:sz="4" w:space="0" w:color="auto"/>
            </w:tcBorders>
          </w:tcPr>
          <w:p w:rsidR="00422A34" w:rsidRPr="00970FA0" w:rsidRDefault="00422A34" w:rsidP="00B11D3E">
            <w:pPr>
              <w:spacing w:before="60" w:after="60"/>
              <w:jc w:val="center"/>
            </w:pPr>
            <w:r w:rsidRPr="00970FA0">
              <w:t>50</w:t>
            </w:r>
          </w:p>
        </w:tc>
        <w:tc>
          <w:tcPr>
            <w:tcW w:w="680" w:type="dxa"/>
            <w:tcBorders>
              <w:bottom w:val="single" w:sz="4" w:space="0" w:color="auto"/>
            </w:tcBorders>
          </w:tcPr>
          <w:p w:rsidR="00422A34" w:rsidRPr="00970FA0" w:rsidRDefault="00422A34" w:rsidP="00B11D3E">
            <w:pPr>
              <w:spacing w:before="60" w:after="60"/>
              <w:jc w:val="center"/>
            </w:pPr>
            <w:r>
              <w:t>180</w:t>
            </w:r>
          </w:p>
        </w:tc>
        <w:tc>
          <w:tcPr>
            <w:tcW w:w="964" w:type="dxa"/>
            <w:tcBorders>
              <w:bottom w:val="single" w:sz="4" w:space="0" w:color="auto"/>
              <w:right w:val="single" w:sz="4" w:space="0" w:color="auto"/>
            </w:tcBorders>
          </w:tcPr>
          <w:p w:rsidR="00422A34" w:rsidRPr="00970FA0" w:rsidRDefault="00422A34" w:rsidP="00B11D3E">
            <w:pPr>
              <w:spacing w:before="60" w:after="60"/>
              <w:jc w:val="center"/>
            </w:pPr>
            <w:r w:rsidRPr="00970FA0">
              <w:t>34</w:t>
            </w:r>
          </w:p>
        </w:tc>
        <w:tc>
          <w:tcPr>
            <w:tcW w:w="794" w:type="dxa"/>
            <w:tcBorders>
              <w:left w:val="single" w:sz="4" w:space="0" w:color="auto"/>
              <w:bottom w:val="single" w:sz="4" w:space="0" w:color="auto"/>
            </w:tcBorders>
          </w:tcPr>
          <w:p w:rsidR="00422A34" w:rsidRPr="00970FA0" w:rsidRDefault="00422A34" w:rsidP="00B11D3E">
            <w:pPr>
              <w:spacing w:before="60" w:after="60"/>
              <w:jc w:val="center"/>
            </w:pPr>
            <w:r w:rsidRPr="00970FA0">
              <w:t>300</w:t>
            </w:r>
          </w:p>
        </w:tc>
      </w:tr>
      <w:tr w:rsidR="00422A34" w:rsidRPr="00970FA0" w:rsidTr="00422A34">
        <w:tc>
          <w:tcPr>
            <w:tcW w:w="1417" w:type="dxa"/>
            <w:tcBorders>
              <w:top w:val="single" w:sz="4" w:space="0" w:color="auto"/>
            </w:tcBorders>
          </w:tcPr>
          <w:p w:rsidR="00422A34" w:rsidRPr="00970FA0" w:rsidRDefault="00422A34" w:rsidP="00B11D3E">
            <w:pPr>
              <w:spacing w:before="60" w:after="60"/>
              <w:jc w:val="center"/>
              <w:rPr>
                <w:b/>
              </w:rPr>
            </w:pPr>
          </w:p>
        </w:tc>
        <w:tc>
          <w:tcPr>
            <w:tcW w:w="1191" w:type="dxa"/>
            <w:tcBorders>
              <w:top w:val="single" w:sz="4" w:space="0" w:color="auto"/>
              <w:right w:val="single" w:sz="4" w:space="0" w:color="auto"/>
            </w:tcBorders>
          </w:tcPr>
          <w:p w:rsidR="00422A34" w:rsidRPr="00970FA0" w:rsidRDefault="00422A34" w:rsidP="00B11D3E">
            <w:pPr>
              <w:spacing w:before="60" w:after="60"/>
              <w:jc w:val="center"/>
              <w:rPr>
                <w:b/>
              </w:rPr>
            </w:pPr>
            <w:r w:rsidRPr="00970FA0">
              <w:rPr>
                <w:b/>
              </w:rPr>
              <w:t>Totals</w:t>
            </w:r>
          </w:p>
        </w:tc>
        <w:tc>
          <w:tcPr>
            <w:tcW w:w="737" w:type="dxa"/>
            <w:tcBorders>
              <w:top w:val="single" w:sz="4" w:space="0" w:color="auto"/>
              <w:left w:val="single" w:sz="4" w:space="0" w:color="auto"/>
            </w:tcBorders>
          </w:tcPr>
          <w:p w:rsidR="00422A34" w:rsidRPr="00970FA0" w:rsidRDefault="00422A34" w:rsidP="00B11D3E">
            <w:pPr>
              <w:spacing w:before="60" w:after="60"/>
              <w:jc w:val="center"/>
            </w:pPr>
            <w:r w:rsidRPr="00970FA0">
              <w:t>80</w:t>
            </w:r>
          </w:p>
        </w:tc>
        <w:tc>
          <w:tcPr>
            <w:tcW w:w="907" w:type="dxa"/>
            <w:tcBorders>
              <w:top w:val="single" w:sz="4" w:space="0" w:color="auto"/>
            </w:tcBorders>
          </w:tcPr>
          <w:p w:rsidR="00422A34" w:rsidRPr="00970FA0" w:rsidRDefault="00422A34" w:rsidP="00B11D3E">
            <w:pPr>
              <w:spacing w:before="60" w:after="60"/>
              <w:jc w:val="center"/>
            </w:pPr>
            <w:r w:rsidRPr="00970FA0">
              <w:t>80</w:t>
            </w:r>
          </w:p>
        </w:tc>
        <w:tc>
          <w:tcPr>
            <w:tcW w:w="680" w:type="dxa"/>
            <w:tcBorders>
              <w:top w:val="single" w:sz="4" w:space="0" w:color="auto"/>
            </w:tcBorders>
          </w:tcPr>
          <w:p w:rsidR="00422A34" w:rsidRPr="00970FA0" w:rsidRDefault="00422A34" w:rsidP="00B11D3E">
            <w:pPr>
              <w:spacing w:before="60" w:after="60"/>
              <w:jc w:val="center"/>
            </w:pPr>
            <w:r>
              <w:t>200</w:t>
            </w:r>
          </w:p>
        </w:tc>
        <w:tc>
          <w:tcPr>
            <w:tcW w:w="964" w:type="dxa"/>
            <w:tcBorders>
              <w:top w:val="single" w:sz="4" w:space="0" w:color="auto"/>
              <w:right w:val="single" w:sz="4" w:space="0" w:color="auto"/>
            </w:tcBorders>
          </w:tcPr>
          <w:p w:rsidR="00422A34" w:rsidRPr="00970FA0" w:rsidRDefault="00422A34" w:rsidP="00B11D3E">
            <w:pPr>
              <w:spacing w:before="60" w:after="60"/>
              <w:jc w:val="center"/>
            </w:pPr>
            <w:r w:rsidRPr="00970FA0">
              <w:t>40</w:t>
            </w:r>
          </w:p>
        </w:tc>
        <w:tc>
          <w:tcPr>
            <w:tcW w:w="794" w:type="dxa"/>
            <w:tcBorders>
              <w:top w:val="single" w:sz="4" w:space="0" w:color="auto"/>
              <w:left w:val="single" w:sz="4" w:space="0" w:color="auto"/>
            </w:tcBorders>
          </w:tcPr>
          <w:p w:rsidR="00422A34" w:rsidRPr="00970FA0" w:rsidRDefault="00422A34" w:rsidP="00B11D3E">
            <w:pPr>
              <w:spacing w:before="60" w:after="60"/>
              <w:jc w:val="center"/>
            </w:pPr>
            <w:r w:rsidRPr="00970FA0">
              <w:t>400</w:t>
            </w:r>
          </w:p>
        </w:tc>
      </w:tr>
    </w:tbl>
    <w:p w:rsidR="000B0B3A" w:rsidRPr="0089004D" w:rsidRDefault="000B0B3A" w:rsidP="000B0B3A">
      <w:pPr>
        <w:pStyle w:val="Heading1"/>
      </w:pPr>
      <w:r w:rsidRPr="0089004D">
        <w:lastRenderedPageBreak/>
        <w:t>Steps in SPSS</w:t>
      </w:r>
    </w:p>
    <w:p w:rsidR="000B0B3A" w:rsidRPr="002240FF" w:rsidRDefault="000B0B3A" w:rsidP="000B0B3A">
      <w:pPr>
        <w:pStyle w:val="Heading2"/>
      </w:pPr>
      <w:r w:rsidRPr="003215FD">
        <w:rPr>
          <w:noProof/>
          <w:lang w:eastAsia="en-GB"/>
        </w:rPr>
        <w:drawing>
          <wp:anchor distT="0" distB="0" distL="114300" distR="114300" simplePos="0" relativeHeight="251665408" behindDoc="0" locked="0" layoutInCell="1" allowOverlap="1" wp14:anchorId="085DF2EF" wp14:editId="173D6FA7">
            <wp:simplePos x="0" y="0"/>
            <wp:positionH relativeFrom="column">
              <wp:posOffset>3626485</wp:posOffset>
            </wp:positionH>
            <wp:positionV relativeFrom="paragraph">
              <wp:posOffset>78105</wp:posOffset>
            </wp:positionV>
            <wp:extent cx="2566670" cy="1761490"/>
            <wp:effectExtent l="0" t="0" r="508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2566670" cy="1761490"/>
                    </a:xfrm>
                    <a:prstGeom prst="rect">
                      <a:avLst/>
                    </a:prstGeom>
                  </pic:spPr>
                </pic:pic>
              </a:graphicData>
            </a:graphic>
            <wp14:sizeRelH relativeFrom="page">
              <wp14:pctWidth>0</wp14:pctWidth>
            </wp14:sizeRelH>
            <wp14:sizeRelV relativeFrom="page">
              <wp14:pctHeight>0</wp14:pctHeight>
            </wp14:sizeRelV>
          </wp:anchor>
        </w:drawing>
      </w:r>
      <w:r w:rsidRPr="002240FF">
        <w:t>Setting up the data file</w:t>
      </w:r>
    </w:p>
    <w:p w:rsidR="000B0B3A" w:rsidRDefault="000B0B3A" w:rsidP="000B0B3A">
      <w:r>
        <w:t xml:space="preserve">In </w:t>
      </w:r>
      <w:r w:rsidRPr="00970FA0">
        <w:t>SPSS</w:t>
      </w:r>
      <w:r>
        <w:t xml:space="preserve"> It is easier to import numbers from Excel then reassign them meaning with the Values option. Individual data should be entered in the format of the first table above</w:t>
      </w:r>
      <w:r w:rsidRPr="00970FA0">
        <w:t xml:space="preserve">, </w:t>
      </w:r>
      <w:r>
        <w:t xml:space="preserve">for example coding </w:t>
      </w:r>
      <w:r w:rsidRPr="00970FA0">
        <w:t xml:space="preserve">1 for </w:t>
      </w:r>
      <w:r w:rsidRPr="0089004D">
        <w:rPr>
          <w:i/>
        </w:rPr>
        <w:t>Introvert</w:t>
      </w:r>
      <w:r w:rsidRPr="00970FA0">
        <w:t xml:space="preserve"> </w:t>
      </w:r>
      <w:r>
        <w:t xml:space="preserve">and 2 for </w:t>
      </w:r>
      <w:r w:rsidRPr="0089004D">
        <w:rPr>
          <w:i/>
        </w:rPr>
        <w:t>Extravert</w:t>
      </w:r>
      <w:r>
        <w:t xml:space="preserve"> for the </w:t>
      </w:r>
      <w:r w:rsidRPr="0089004D">
        <w:rPr>
          <w:i/>
        </w:rPr>
        <w:t>Personality</w:t>
      </w:r>
      <w:r w:rsidRPr="0089004D">
        <w:t xml:space="preserve"> </w:t>
      </w:r>
      <w:r>
        <w:t xml:space="preserve">variable, and 1 for </w:t>
      </w:r>
      <w:r w:rsidRPr="0089004D">
        <w:rPr>
          <w:i/>
        </w:rPr>
        <w:t>Red</w:t>
      </w:r>
      <w:r>
        <w:t xml:space="preserve">, 2 for </w:t>
      </w:r>
      <w:r w:rsidRPr="0089004D">
        <w:rPr>
          <w:i/>
        </w:rPr>
        <w:t>Yellow</w:t>
      </w:r>
      <w:r>
        <w:t xml:space="preserve">, 3 for </w:t>
      </w:r>
      <w:r w:rsidRPr="0089004D">
        <w:rPr>
          <w:i/>
        </w:rPr>
        <w:t>Green</w:t>
      </w:r>
      <w:r>
        <w:t xml:space="preserve"> and 4 for </w:t>
      </w:r>
      <w:r w:rsidRPr="0089004D">
        <w:rPr>
          <w:i/>
        </w:rPr>
        <w:t>Blue</w:t>
      </w:r>
      <w:r>
        <w:t xml:space="preserve"> for the </w:t>
      </w:r>
      <w:r w:rsidRPr="0089004D">
        <w:rPr>
          <w:i/>
        </w:rPr>
        <w:t>Colour</w:t>
      </w:r>
      <w:r>
        <w:t xml:space="preserve"> variable.</w:t>
      </w:r>
    </w:p>
    <w:p w:rsidR="000B0B3A" w:rsidRPr="0089004D" w:rsidRDefault="000B0B3A" w:rsidP="000B0B3A">
      <w:r w:rsidRPr="000B0B3A">
        <w:rPr>
          <w:noProof/>
          <w:lang w:eastAsia="en-GB"/>
        </w:rPr>
        <w:drawing>
          <wp:anchor distT="0" distB="0" distL="114300" distR="114300" simplePos="0" relativeHeight="251663360" behindDoc="0" locked="0" layoutInCell="1" allowOverlap="1" wp14:anchorId="19C659EE" wp14:editId="6974B8B4">
            <wp:simplePos x="0" y="0"/>
            <wp:positionH relativeFrom="column">
              <wp:posOffset>2628900</wp:posOffset>
            </wp:positionH>
            <wp:positionV relativeFrom="paragraph">
              <wp:posOffset>333375</wp:posOffset>
            </wp:positionV>
            <wp:extent cx="3559175" cy="2852420"/>
            <wp:effectExtent l="19050" t="19050" r="22225" b="2413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559175" cy="285242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t xml:space="preserve">Then in the Variable View, select the Values field of </w:t>
      </w:r>
      <w:r w:rsidRPr="0089004D">
        <w:rPr>
          <w:i/>
        </w:rPr>
        <w:t>Personality</w:t>
      </w:r>
      <w:r>
        <w:t xml:space="preserve"> and assign the meanings of 1 and 2 (see above) then select the Values field of Colour and enter the meanings of 1, 2, 3 and 4.</w:t>
      </w:r>
    </w:p>
    <w:p w:rsidR="00A7575D" w:rsidRDefault="000B0B3A" w:rsidP="00527EE2">
      <w:r>
        <w:t>The data set can be visualised as a percentage frequency bar chart in SPSS, giving a distribution pattern for each colour:</w:t>
      </w:r>
    </w:p>
    <w:p w:rsidR="00422A34" w:rsidRDefault="00422A34" w:rsidP="00422A34">
      <w:pPr>
        <w:spacing w:before="120"/>
      </w:pPr>
      <w:r>
        <w:t>Alternatively, the t</w:t>
      </w:r>
      <w:r w:rsidRPr="00970FA0">
        <w:t xml:space="preserve">able </w:t>
      </w:r>
      <w:r>
        <w:t xml:space="preserve">below </w:t>
      </w:r>
      <w:r w:rsidRPr="00970FA0">
        <w:t xml:space="preserve">shows </w:t>
      </w:r>
      <w:r w:rsidR="000B0B3A">
        <w:t xml:space="preserve">the </w:t>
      </w:r>
      <w:r w:rsidRPr="00AC0A71">
        <w:t>row percentages</w:t>
      </w:r>
      <w:r>
        <w:t>.</w:t>
      </w:r>
    </w:p>
    <w:p w:rsidR="00422A34" w:rsidRDefault="000B0B3A" w:rsidP="00422A34">
      <w:pPr>
        <w:spacing w:before="120"/>
      </w:pPr>
      <w:r>
        <w:t>This appears to indicate a significant association between colour preference and personality</w:t>
      </w:r>
      <w:r w:rsidR="00422A34">
        <w:t>.</w:t>
      </w:r>
    </w:p>
    <w:p w:rsidR="000B0B3A" w:rsidRDefault="000B0B3A" w:rsidP="00527EE2">
      <w:pPr>
        <w:spacing w:after="240"/>
      </w:pPr>
    </w:p>
    <w:p w:rsidR="000B0B3A" w:rsidRPr="00970FA0" w:rsidRDefault="000B0B3A" w:rsidP="00527EE2"/>
    <w:tbl>
      <w:tblPr>
        <w:tblW w:w="8046" w:type="dxa"/>
        <w:tblInd w:w="567" w:type="dxa"/>
        <w:tblLayout w:type="fixed"/>
        <w:tblLook w:val="0000" w:firstRow="0" w:lastRow="0" w:firstColumn="0" w:lastColumn="0" w:noHBand="0" w:noVBand="0"/>
      </w:tblPr>
      <w:tblGrid>
        <w:gridCol w:w="1525"/>
        <w:gridCol w:w="1277"/>
        <w:gridCol w:w="708"/>
        <w:gridCol w:w="1134"/>
        <w:gridCol w:w="1134"/>
        <w:gridCol w:w="1134"/>
        <w:gridCol w:w="1134"/>
      </w:tblGrid>
      <w:tr w:rsidR="00422A34" w:rsidRPr="00970FA0" w:rsidTr="00422A34">
        <w:tc>
          <w:tcPr>
            <w:tcW w:w="1525" w:type="dxa"/>
          </w:tcPr>
          <w:p w:rsidR="00422A34" w:rsidRPr="00970FA0" w:rsidRDefault="00422A34" w:rsidP="00422A34">
            <w:pPr>
              <w:spacing w:after="0"/>
            </w:pPr>
          </w:p>
        </w:tc>
        <w:tc>
          <w:tcPr>
            <w:tcW w:w="1277" w:type="dxa"/>
            <w:tcBorders>
              <w:left w:val="nil"/>
              <w:right w:val="single" w:sz="4" w:space="0" w:color="auto"/>
            </w:tcBorders>
          </w:tcPr>
          <w:p w:rsidR="00422A34" w:rsidRPr="00970FA0" w:rsidRDefault="00422A34" w:rsidP="00422A34">
            <w:pPr>
              <w:spacing w:after="0"/>
            </w:pPr>
          </w:p>
        </w:tc>
        <w:tc>
          <w:tcPr>
            <w:tcW w:w="4110" w:type="dxa"/>
            <w:gridSpan w:val="4"/>
            <w:tcBorders>
              <w:left w:val="single" w:sz="4" w:space="0" w:color="auto"/>
              <w:right w:val="single" w:sz="4" w:space="0" w:color="auto"/>
            </w:tcBorders>
          </w:tcPr>
          <w:p w:rsidR="00422A34" w:rsidRPr="00970FA0" w:rsidRDefault="00422A34" w:rsidP="00422A34">
            <w:pPr>
              <w:spacing w:after="0"/>
              <w:jc w:val="center"/>
              <w:rPr>
                <w:b/>
              </w:rPr>
            </w:pPr>
            <w:r w:rsidRPr="00970FA0">
              <w:rPr>
                <w:b/>
              </w:rPr>
              <w:t>Colour</w:t>
            </w:r>
          </w:p>
        </w:tc>
        <w:tc>
          <w:tcPr>
            <w:tcW w:w="1134" w:type="dxa"/>
            <w:tcBorders>
              <w:left w:val="single" w:sz="4" w:space="0" w:color="auto"/>
            </w:tcBorders>
          </w:tcPr>
          <w:p w:rsidR="00422A34" w:rsidRPr="00970FA0" w:rsidRDefault="00422A34" w:rsidP="00422A34">
            <w:pPr>
              <w:spacing w:after="0"/>
              <w:jc w:val="center"/>
              <w:rPr>
                <w:b/>
              </w:rPr>
            </w:pPr>
          </w:p>
        </w:tc>
      </w:tr>
      <w:tr w:rsidR="00422A34" w:rsidRPr="00970FA0" w:rsidTr="00422A34">
        <w:tc>
          <w:tcPr>
            <w:tcW w:w="1525" w:type="dxa"/>
            <w:tcBorders>
              <w:bottom w:val="single" w:sz="4" w:space="0" w:color="auto"/>
            </w:tcBorders>
          </w:tcPr>
          <w:p w:rsidR="00422A34" w:rsidRPr="00970FA0" w:rsidRDefault="00422A34" w:rsidP="00B11D3E">
            <w:pPr>
              <w:spacing w:before="60" w:after="60"/>
              <w:jc w:val="center"/>
            </w:pPr>
          </w:p>
        </w:tc>
        <w:tc>
          <w:tcPr>
            <w:tcW w:w="1277" w:type="dxa"/>
            <w:tcBorders>
              <w:left w:val="nil"/>
              <w:bottom w:val="single" w:sz="4" w:space="0" w:color="auto"/>
              <w:right w:val="single" w:sz="4" w:space="0" w:color="auto"/>
            </w:tcBorders>
          </w:tcPr>
          <w:p w:rsidR="00422A34" w:rsidRPr="00970FA0" w:rsidRDefault="00422A34" w:rsidP="00B11D3E">
            <w:pPr>
              <w:spacing w:before="60" w:after="60"/>
              <w:jc w:val="center"/>
            </w:pPr>
          </w:p>
        </w:tc>
        <w:tc>
          <w:tcPr>
            <w:tcW w:w="708" w:type="dxa"/>
            <w:tcBorders>
              <w:left w:val="single" w:sz="4" w:space="0" w:color="auto"/>
              <w:bottom w:val="single" w:sz="4" w:space="0" w:color="auto"/>
            </w:tcBorders>
          </w:tcPr>
          <w:p w:rsidR="00422A34" w:rsidRPr="00970FA0" w:rsidRDefault="00422A34" w:rsidP="00B11D3E">
            <w:pPr>
              <w:spacing w:before="60" w:after="60"/>
              <w:jc w:val="center"/>
              <w:rPr>
                <w:b/>
              </w:rPr>
            </w:pPr>
            <w:r w:rsidRPr="00970FA0">
              <w:rPr>
                <w:b/>
              </w:rPr>
              <w:t>Blue</w:t>
            </w:r>
          </w:p>
        </w:tc>
        <w:tc>
          <w:tcPr>
            <w:tcW w:w="1134" w:type="dxa"/>
            <w:tcBorders>
              <w:bottom w:val="single" w:sz="4" w:space="0" w:color="auto"/>
            </w:tcBorders>
          </w:tcPr>
          <w:p w:rsidR="00422A34" w:rsidRPr="00970FA0" w:rsidRDefault="00422A34" w:rsidP="00B11D3E">
            <w:pPr>
              <w:spacing w:before="60" w:after="60"/>
              <w:jc w:val="center"/>
              <w:rPr>
                <w:b/>
              </w:rPr>
            </w:pPr>
            <w:r w:rsidRPr="00970FA0">
              <w:rPr>
                <w:b/>
              </w:rPr>
              <w:t>Green</w:t>
            </w:r>
          </w:p>
        </w:tc>
        <w:tc>
          <w:tcPr>
            <w:tcW w:w="1134" w:type="dxa"/>
            <w:tcBorders>
              <w:bottom w:val="single" w:sz="4" w:space="0" w:color="auto"/>
            </w:tcBorders>
          </w:tcPr>
          <w:p w:rsidR="00422A34" w:rsidRPr="00970FA0" w:rsidRDefault="00422A34" w:rsidP="00B11D3E">
            <w:pPr>
              <w:spacing w:before="60" w:after="60"/>
              <w:jc w:val="center"/>
              <w:rPr>
                <w:b/>
              </w:rPr>
            </w:pPr>
            <w:r>
              <w:rPr>
                <w:b/>
              </w:rPr>
              <w:t>Red</w:t>
            </w:r>
          </w:p>
        </w:tc>
        <w:tc>
          <w:tcPr>
            <w:tcW w:w="1134" w:type="dxa"/>
            <w:tcBorders>
              <w:bottom w:val="single" w:sz="4" w:space="0" w:color="auto"/>
              <w:right w:val="single" w:sz="4" w:space="0" w:color="auto"/>
            </w:tcBorders>
          </w:tcPr>
          <w:p w:rsidR="00422A34" w:rsidRPr="00970FA0" w:rsidRDefault="00422A34" w:rsidP="00B11D3E">
            <w:pPr>
              <w:spacing w:before="60" w:after="60"/>
              <w:jc w:val="center"/>
              <w:rPr>
                <w:b/>
              </w:rPr>
            </w:pPr>
            <w:r w:rsidRPr="00970FA0">
              <w:rPr>
                <w:b/>
              </w:rPr>
              <w:t>Yellow</w:t>
            </w:r>
          </w:p>
        </w:tc>
        <w:tc>
          <w:tcPr>
            <w:tcW w:w="1134" w:type="dxa"/>
            <w:tcBorders>
              <w:left w:val="single" w:sz="4" w:space="0" w:color="auto"/>
              <w:bottom w:val="single" w:sz="4" w:space="0" w:color="auto"/>
            </w:tcBorders>
          </w:tcPr>
          <w:p w:rsidR="00422A34" w:rsidRPr="00970FA0" w:rsidRDefault="00422A34" w:rsidP="00B11D3E">
            <w:pPr>
              <w:spacing w:before="60" w:after="60"/>
              <w:jc w:val="center"/>
              <w:rPr>
                <w:b/>
              </w:rPr>
            </w:pPr>
            <w:r w:rsidRPr="00970FA0">
              <w:rPr>
                <w:b/>
              </w:rPr>
              <w:t>Total</w:t>
            </w:r>
          </w:p>
        </w:tc>
      </w:tr>
      <w:tr w:rsidR="00422A34" w:rsidRPr="00970FA0" w:rsidTr="00422A34">
        <w:tc>
          <w:tcPr>
            <w:tcW w:w="1525" w:type="dxa"/>
            <w:vMerge w:val="restart"/>
            <w:tcBorders>
              <w:top w:val="single" w:sz="4" w:space="0" w:color="auto"/>
            </w:tcBorders>
            <w:vAlign w:val="center"/>
          </w:tcPr>
          <w:p w:rsidR="00422A34" w:rsidRPr="00970FA0" w:rsidRDefault="00422A34" w:rsidP="00B11D3E">
            <w:pPr>
              <w:spacing w:before="60" w:after="60"/>
              <w:jc w:val="center"/>
              <w:rPr>
                <w:b/>
              </w:rPr>
            </w:pPr>
            <w:r>
              <w:rPr>
                <w:b/>
              </w:rPr>
              <w:t>Personality</w:t>
            </w:r>
          </w:p>
        </w:tc>
        <w:tc>
          <w:tcPr>
            <w:tcW w:w="1277" w:type="dxa"/>
            <w:tcBorders>
              <w:top w:val="single" w:sz="4" w:space="0" w:color="auto"/>
              <w:left w:val="nil"/>
              <w:right w:val="single" w:sz="4" w:space="0" w:color="auto"/>
            </w:tcBorders>
          </w:tcPr>
          <w:p w:rsidR="00422A34" w:rsidRPr="00970FA0" w:rsidRDefault="00422A34" w:rsidP="00B11D3E">
            <w:pPr>
              <w:spacing w:before="60" w:after="60"/>
              <w:jc w:val="center"/>
              <w:rPr>
                <w:b/>
              </w:rPr>
            </w:pPr>
            <w:r w:rsidRPr="00970FA0">
              <w:rPr>
                <w:b/>
              </w:rPr>
              <w:t>Introvert</w:t>
            </w:r>
          </w:p>
        </w:tc>
        <w:tc>
          <w:tcPr>
            <w:tcW w:w="708" w:type="dxa"/>
            <w:tcBorders>
              <w:top w:val="single" w:sz="4" w:space="0" w:color="auto"/>
              <w:left w:val="single" w:sz="4" w:space="0" w:color="auto"/>
            </w:tcBorders>
          </w:tcPr>
          <w:p w:rsidR="00422A34" w:rsidRPr="00970FA0" w:rsidRDefault="00422A34" w:rsidP="00B11D3E">
            <w:pPr>
              <w:spacing w:before="60" w:after="60"/>
              <w:jc w:val="center"/>
            </w:pPr>
            <w:r w:rsidRPr="00970FA0">
              <w:t>44%</w:t>
            </w:r>
          </w:p>
        </w:tc>
        <w:tc>
          <w:tcPr>
            <w:tcW w:w="1134" w:type="dxa"/>
            <w:tcBorders>
              <w:top w:val="single" w:sz="4" w:space="0" w:color="auto"/>
            </w:tcBorders>
          </w:tcPr>
          <w:p w:rsidR="00422A34" w:rsidRPr="00970FA0" w:rsidRDefault="00422A34" w:rsidP="00B11D3E">
            <w:pPr>
              <w:spacing w:before="60" w:after="60"/>
              <w:jc w:val="center"/>
            </w:pPr>
            <w:r w:rsidRPr="00970FA0">
              <w:t>30%</w:t>
            </w:r>
          </w:p>
        </w:tc>
        <w:tc>
          <w:tcPr>
            <w:tcW w:w="1134" w:type="dxa"/>
            <w:tcBorders>
              <w:top w:val="single" w:sz="4" w:space="0" w:color="auto"/>
            </w:tcBorders>
          </w:tcPr>
          <w:p w:rsidR="00422A34" w:rsidRPr="00970FA0" w:rsidRDefault="00422A34" w:rsidP="00B11D3E">
            <w:pPr>
              <w:spacing w:before="60" w:after="60"/>
              <w:jc w:val="center"/>
            </w:pPr>
            <w:r>
              <w:t>20%</w:t>
            </w:r>
          </w:p>
        </w:tc>
        <w:tc>
          <w:tcPr>
            <w:tcW w:w="1134" w:type="dxa"/>
            <w:tcBorders>
              <w:top w:val="single" w:sz="4" w:space="0" w:color="auto"/>
              <w:right w:val="single" w:sz="4" w:space="0" w:color="auto"/>
            </w:tcBorders>
          </w:tcPr>
          <w:p w:rsidR="00422A34" w:rsidRPr="00970FA0" w:rsidRDefault="00422A34" w:rsidP="00B11D3E">
            <w:pPr>
              <w:spacing w:before="60" w:after="60"/>
              <w:jc w:val="center"/>
            </w:pPr>
            <w:r w:rsidRPr="00970FA0">
              <w:t>6%</w:t>
            </w:r>
          </w:p>
        </w:tc>
        <w:tc>
          <w:tcPr>
            <w:tcW w:w="1134" w:type="dxa"/>
            <w:tcBorders>
              <w:top w:val="single" w:sz="4" w:space="0" w:color="auto"/>
              <w:left w:val="single" w:sz="4" w:space="0" w:color="auto"/>
            </w:tcBorders>
          </w:tcPr>
          <w:p w:rsidR="00422A34" w:rsidRPr="00970FA0" w:rsidRDefault="00422A34" w:rsidP="00B11D3E">
            <w:pPr>
              <w:spacing w:before="60" w:after="60"/>
              <w:jc w:val="center"/>
            </w:pPr>
            <w:r w:rsidRPr="00970FA0">
              <w:t>100%</w:t>
            </w:r>
          </w:p>
        </w:tc>
      </w:tr>
      <w:tr w:rsidR="00422A34" w:rsidRPr="00970FA0" w:rsidTr="00422A34">
        <w:tc>
          <w:tcPr>
            <w:tcW w:w="1525" w:type="dxa"/>
            <w:vMerge/>
            <w:tcBorders>
              <w:bottom w:val="single" w:sz="4" w:space="0" w:color="auto"/>
            </w:tcBorders>
          </w:tcPr>
          <w:p w:rsidR="00422A34" w:rsidRPr="00970FA0" w:rsidRDefault="00422A34" w:rsidP="00B11D3E">
            <w:pPr>
              <w:spacing w:before="60" w:after="60"/>
              <w:jc w:val="center"/>
              <w:rPr>
                <w:b/>
              </w:rPr>
            </w:pPr>
          </w:p>
        </w:tc>
        <w:tc>
          <w:tcPr>
            <w:tcW w:w="1277" w:type="dxa"/>
            <w:tcBorders>
              <w:left w:val="nil"/>
              <w:bottom w:val="single" w:sz="4" w:space="0" w:color="auto"/>
              <w:right w:val="single" w:sz="4" w:space="0" w:color="auto"/>
            </w:tcBorders>
          </w:tcPr>
          <w:p w:rsidR="00422A34" w:rsidRPr="00970FA0" w:rsidRDefault="00422A34" w:rsidP="00B11D3E">
            <w:pPr>
              <w:spacing w:before="60" w:after="60"/>
              <w:jc w:val="center"/>
              <w:rPr>
                <w:b/>
              </w:rPr>
            </w:pPr>
            <w:r w:rsidRPr="00970FA0">
              <w:rPr>
                <w:b/>
              </w:rPr>
              <w:t>Extrovert</w:t>
            </w:r>
          </w:p>
        </w:tc>
        <w:tc>
          <w:tcPr>
            <w:tcW w:w="708" w:type="dxa"/>
            <w:tcBorders>
              <w:left w:val="single" w:sz="4" w:space="0" w:color="auto"/>
              <w:bottom w:val="single" w:sz="4" w:space="0" w:color="auto"/>
            </w:tcBorders>
          </w:tcPr>
          <w:p w:rsidR="00422A34" w:rsidRPr="00970FA0" w:rsidRDefault="00422A34" w:rsidP="00B11D3E">
            <w:pPr>
              <w:spacing w:before="60" w:after="60"/>
              <w:jc w:val="center"/>
            </w:pPr>
            <w:r w:rsidRPr="00970FA0">
              <w:t>12%</w:t>
            </w:r>
          </w:p>
        </w:tc>
        <w:tc>
          <w:tcPr>
            <w:tcW w:w="1134" w:type="dxa"/>
            <w:tcBorders>
              <w:bottom w:val="single" w:sz="4" w:space="0" w:color="auto"/>
            </w:tcBorders>
          </w:tcPr>
          <w:p w:rsidR="00422A34" w:rsidRPr="00970FA0" w:rsidRDefault="00422A34" w:rsidP="00B11D3E">
            <w:pPr>
              <w:spacing w:before="60" w:after="60"/>
              <w:jc w:val="center"/>
            </w:pPr>
            <w:r w:rsidRPr="00970FA0">
              <w:t>16.7%</w:t>
            </w:r>
          </w:p>
        </w:tc>
        <w:tc>
          <w:tcPr>
            <w:tcW w:w="1134" w:type="dxa"/>
            <w:tcBorders>
              <w:bottom w:val="single" w:sz="4" w:space="0" w:color="auto"/>
            </w:tcBorders>
          </w:tcPr>
          <w:p w:rsidR="00422A34" w:rsidRPr="00970FA0" w:rsidRDefault="00422A34" w:rsidP="00B11D3E">
            <w:pPr>
              <w:spacing w:before="60" w:after="60"/>
              <w:jc w:val="center"/>
            </w:pPr>
            <w:r>
              <w:t>60%</w:t>
            </w:r>
          </w:p>
        </w:tc>
        <w:tc>
          <w:tcPr>
            <w:tcW w:w="1134" w:type="dxa"/>
            <w:tcBorders>
              <w:bottom w:val="single" w:sz="4" w:space="0" w:color="auto"/>
              <w:right w:val="single" w:sz="4" w:space="0" w:color="auto"/>
            </w:tcBorders>
          </w:tcPr>
          <w:p w:rsidR="00422A34" w:rsidRPr="00970FA0" w:rsidRDefault="00422A34" w:rsidP="00B11D3E">
            <w:pPr>
              <w:spacing w:before="60" w:after="60"/>
              <w:jc w:val="center"/>
            </w:pPr>
            <w:r w:rsidRPr="00970FA0">
              <w:t>11.3%</w:t>
            </w:r>
          </w:p>
        </w:tc>
        <w:tc>
          <w:tcPr>
            <w:tcW w:w="1134" w:type="dxa"/>
            <w:tcBorders>
              <w:left w:val="single" w:sz="4" w:space="0" w:color="auto"/>
              <w:bottom w:val="single" w:sz="4" w:space="0" w:color="auto"/>
            </w:tcBorders>
          </w:tcPr>
          <w:p w:rsidR="00422A34" w:rsidRPr="00970FA0" w:rsidRDefault="00422A34" w:rsidP="00B11D3E">
            <w:pPr>
              <w:spacing w:before="60" w:after="60"/>
              <w:jc w:val="center"/>
            </w:pPr>
            <w:r w:rsidRPr="00970FA0">
              <w:t>100%</w:t>
            </w:r>
          </w:p>
        </w:tc>
      </w:tr>
      <w:tr w:rsidR="00422A34" w:rsidRPr="00970FA0" w:rsidTr="00422A34">
        <w:tc>
          <w:tcPr>
            <w:tcW w:w="1525" w:type="dxa"/>
            <w:tcBorders>
              <w:top w:val="single" w:sz="4" w:space="0" w:color="auto"/>
            </w:tcBorders>
          </w:tcPr>
          <w:p w:rsidR="00422A34" w:rsidRPr="00970FA0" w:rsidRDefault="00422A34" w:rsidP="00B11D3E">
            <w:pPr>
              <w:spacing w:before="60" w:after="60"/>
              <w:jc w:val="center"/>
              <w:rPr>
                <w:b/>
              </w:rPr>
            </w:pPr>
          </w:p>
        </w:tc>
        <w:tc>
          <w:tcPr>
            <w:tcW w:w="1277" w:type="dxa"/>
            <w:tcBorders>
              <w:top w:val="single" w:sz="4" w:space="0" w:color="auto"/>
              <w:left w:val="nil"/>
              <w:right w:val="single" w:sz="4" w:space="0" w:color="auto"/>
            </w:tcBorders>
          </w:tcPr>
          <w:p w:rsidR="00422A34" w:rsidRPr="00970FA0" w:rsidRDefault="00422A34" w:rsidP="00B11D3E">
            <w:pPr>
              <w:spacing w:before="60" w:after="60"/>
              <w:jc w:val="center"/>
              <w:rPr>
                <w:b/>
              </w:rPr>
            </w:pPr>
            <w:r w:rsidRPr="00970FA0">
              <w:rPr>
                <w:b/>
              </w:rPr>
              <w:t>Totals</w:t>
            </w:r>
          </w:p>
        </w:tc>
        <w:tc>
          <w:tcPr>
            <w:tcW w:w="708" w:type="dxa"/>
            <w:tcBorders>
              <w:top w:val="single" w:sz="4" w:space="0" w:color="auto"/>
              <w:left w:val="single" w:sz="4" w:space="0" w:color="auto"/>
            </w:tcBorders>
          </w:tcPr>
          <w:p w:rsidR="00422A34" w:rsidRPr="00970FA0" w:rsidRDefault="00422A34" w:rsidP="00B11D3E">
            <w:pPr>
              <w:spacing w:before="60" w:after="60"/>
              <w:jc w:val="center"/>
            </w:pPr>
            <w:r w:rsidRPr="00970FA0">
              <w:t>20%</w:t>
            </w:r>
          </w:p>
        </w:tc>
        <w:tc>
          <w:tcPr>
            <w:tcW w:w="1134" w:type="dxa"/>
            <w:tcBorders>
              <w:top w:val="single" w:sz="4" w:space="0" w:color="auto"/>
            </w:tcBorders>
          </w:tcPr>
          <w:p w:rsidR="00422A34" w:rsidRPr="00970FA0" w:rsidRDefault="00422A34" w:rsidP="00B11D3E">
            <w:pPr>
              <w:spacing w:before="60" w:after="60"/>
              <w:jc w:val="center"/>
            </w:pPr>
            <w:r w:rsidRPr="00970FA0">
              <w:t>20%</w:t>
            </w:r>
          </w:p>
        </w:tc>
        <w:tc>
          <w:tcPr>
            <w:tcW w:w="1134" w:type="dxa"/>
            <w:tcBorders>
              <w:top w:val="single" w:sz="4" w:space="0" w:color="auto"/>
            </w:tcBorders>
          </w:tcPr>
          <w:p w:rsidR="00422A34" w:rsidRPr="00970FA0" w:rsidRDefault="00422A34" w:rsidP="00B11D3E">
            <w:pPr>
              <w:spacing w:before="60" w:after="60"/>
              <w:jc w:val="center"/>
            </w:pPr>
            <w:r>
              <w:t>50%</w:t>
            </w:r>
          </w:p>
        </w:tc>
        <w:tc>
          <w:tcPr>
            <w:tcW w:w="1134" w:type="dxa"/>
            <w:tcBorders>
              <w:top w:val="single" w:sz="4" w:space="0" w:color="auto"/>
              <w:right w:val="single" w:sz="4" w:space="0" w:color="auto"/>
            </w:tcBorders>
          </w:tcPr>
          <w:p w:rsidR="00422A34" w:rsidRPr="00970FA0" w:rsidRDefault="00422A34" w:rsidP="00B11D3E">
            <w:pPr>
              <w:spacing w:before="60" w:after="60"/>
              <w:jc w:val="center"/>
            </w:pPr>
            <w:r w:rsidRPr="00970FA0">
              <w:t>10%</w:t>
            </w:r>
          </w:p>
        </w:tc>
        <w:tc>
          <w:tcPr>
            <w:tcW w:w="1134" w:type="dxa"/>
            <w:tcBorders>
              <w:top w:val="single" w:sz="4" w:space="0" w:color="auto"/>
              <w:left w:val="single" w:sz="4" w:space="0" w:color="auto"/>
            </w:tcBorders>
          </w:tcPr>
          <w:p w:rsidR="00422A34" w:rsidRPr="00970FA0" w:rsidRDefault="00422A34" w:rsidP="00B11D3E">
            <w:pPr>
              <w:spacing w:before="60" w:after="60"/>
              <w:jc w:val="center"/>
            </w:pPr>
            <w:r w:rsidRPr="00970FA0">
              <w:t>100%</w:t>
            </w:r>
          </w:p>
        </w:tc>
      </w:tr>
    </w:tbl>
    <w:p w:rsidR="000B0B3A" w:rsidRPr="00970FA0" w:rsidRDefault="000B0B3A" w:rsidP="000B0B3A">
      <w:pPr>
        <w:pStyle w:val="Heading2"/>
        <w:spacing w:before="240"/>
      </w:pPr>
      <w:r>
        <w:t>Hypotheses</w:t>
      </w:r>
    </w:p>
    <w:p w:rsidR="000B0B3A" w:rsidRPr="00970FA0" w:rsidRDefault="000B0B3A" w:rsidP="000B0B3A">
      <w:r w:rsidRPr="00970FA0">
        <w:t xml:space="preserve">The null hypothesis </w:t>
      </w:r>
      <w:r>
        <w:t>is</w:t>
      </w:r>
      <w:r w:rsidRPr="00970FA0">
        <w:t>:</w:t>
      </w:r>
    </w:p>
    <w:p w:rsidR="000B0B3A" w:rsidRPr="00970FA0" w:rsidRDefault="000B0B3A" w:rsidP="000B0B3A">
      <w:pPr>
        <w:ind w:left="993" w:hanging="426"/>
      </w:pPr>
      <w:r w:rsidRPr="00970FA0">
        <w:t>H</w:t>
      </w:r>
      <w:r w:rsidRPr="00970FA0">
        <w:rPr>
          <w:vertAlign w:val="subscript"/>
        </w:rPr>
        <w:t>0</w:t>
      </w:r>
      <w:r>
        <w:t>:</w:t>
      </w:r>
      <w:r>
        <w:tab/>
      </w:r>
      <w:r w:rsidRPr="00970FA0">
        <w:t xml:space="preserve">Colour preference is not </w:t>
      </w:r>
      <w:r>
        <w:t>associated with</w:t>
      </w:r>
      <w:r w:rsidRPr="00970FA0">
        <w:t xml:space="preserve"> personality</w:t>
      </w:r>
    </w:p>
    <w:p w:rsidR="000B0B3A" w:rsidRPr="00970FA0" w:rsidRDefault="000B0B3A" w:rsidP="000B0B3A">
      <w:r>
        <w:t>The</w:t>
      </w:r>
      <w:r w:rsidRPr="00970FA0">
        <w:t xml:space="preserve"> alternative hypothesis </w:t>
      </w:r>
      <w:r>
        <w:t>is</w:t>
      </w:r>
      <w:r w:rsidRPr="00970FA0">
        <w:t>:</w:t>
      </w:r>
    </w:p>
    <w:p w:rsidR="000B0B3A" w:rsidRDefault="000B0B3A" w:rsidP="000B0B3A">
      <w:pPr>
        <w:ind w:left="993" w:hanging="426"/>
        <w:rPr>
          <w:noProof/>
          <w:lang w:eastAsia="en-GB"/>
        </w:rPr>
      </w:pPr>
      <w:r w:rsidRPr="00970FA0">
        <w:t>H</w:t>
      </w:r>
      <w:r w:rsidRPr="00970FA0">
        <w:rPr>
          <w:vertAlign w:val="subscript"/>
        </w:rPr>
        <w:t>1</w:t>
      </w:r>
      <w:r>
        <w:t>:</w:t>
      </w:r>
      <w:r>
        <w:tab/>
      </w:r>
      <w:r w:rsidRPr="00970FA0">
        <w:t xml:space="preserve">Colour preference is </w:t>
      </w:r>
      <w:r>
        <w:t xml:space="preserve">associated with </w:t>
      </w:r>
      <w:r w:rsidRPr="00970FA0">
        <w:t>personality</w:t>
      </w:r>
    </w:p>
    <w:p w:rsidR="000B0B3A" w:rsidRDefault="000B0B3A">
      <w:pPr>
        <w:spacing w:after="200" w:line="276" w:lineRule="auto"/>
        <w:rPr>
          <w:b/>
          <w:bCs/>
          <w:sz w:val="24"/>
        </w:rPr>
      </w:pPr>
      <w:r>
        <w:br w:type="page"/>
      </w:r>
    </w:p>
    <w:p w:rsidR="00422A34" w:rsidRPr="00E641BA" w:rsidRDefault="003E7AA8" w:rsidP="000B0B3A">
      <w:pPr>
        <w:pStyle w:val="Heading2"/>
        <w:keepNext/>
        <w:spacing w:before="240"/>
      </w:pPr>
      <w:r>
        <w:rPr>
          <w:noProof/>
          <w:lang w:eastAsia="en-GB"/>
        </w:rPr>
        <w:lastRenderedPageBreak/>
        <w:drawing>
          <wp:anchor distT="0" distB="0" distL="114300" distR="114300" simplePos="0" relativeHeight="251666432" behindDoc="0" locked="0" layoutInCell="1" allowOverlap="1" wp14:anchorId="08B2330A" wp14:editId="375CBD2E">
            <wp:simplePos x="0" y="0"/>
            <wp:positionH relativeFrom="column">
              <wp:posOffset>2027555</wp:posOffset>
            </wp:positionH>
            <wp:positionV relativeFrom="paragraph">
              <wp:posOffset>1270</wp:posOffset>
            </wp:positionV>
            <wp:extent cx="4084955" cy="201104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084955" cy="2011045"/>
                    </a:xfrm>
                    <a:prstGeom prst="rect">
                      <a:avLst/>
                    </a:prstGeom>
                  </pic:spPr>
                </pic:pic>
              </a:graphicData>
            </a:graphic>
            <wp14:sizeRelH relativeFrom="page">
              <wp14:pctWidth>0</wp14:pctWidth>
            </wp14:sizeRelH>
            <wp14:sizeRelV relativeFrom="page">
              <wp14:pctHeight>0</wp14:pctHeight>
            </wp14:sizeRelV>
          </wp:anchor>
        </w:drawing>
      </w:r>
      <w:r w:rsidR="00422A34" w:rsidRPr="00E641BA">
        <w:t>Carrying out the analysis</w:t>
      </w:r>
    </w:p>
    <w:p w:rsidR="00422A34" w:rsidRPr="00A7575D" w:rsidRDefault="00422A34" w:rsidP="00A7575D">
      <w:pPr>
        <w:pStyle w:val="BodyText"/>
        <w:spacing w:after="120" w:line="264" w:lineRule="auto"/>
        <w:rPr>
          <w:rFonts w:ascii="Arial" w:hAnsi="Arial" w:cs="Arial"/>
          <w:b w:val="0"/>
          <w:sz w:val="22"/>
          <w:szCs w:val="24"/>
        </w:rPr>
      </w:pPr>
      <w:r w:rsidRPr="00A7575D">
        <w:rPr>
          <w:rFonts w:ascii="Arial" w:hAnsi="Arial" w:cs="Arial"/>
          <w:b w:val="0"/>
          <w:sz w:val="22"/>
          <w:szCs w:val="24"/>
        </w:rPr>
        <w:t xml:space="preserve">Select </w:t>
      </w:r>
      <w:proofErr w:type="spellStart"/>
      <w:r w:rsidRPr="00A7575D">
        <w:rPr>
          <w:rFonts w:ascii="Arial" w:hAnsi="Arial" w:cs="Arial"/>
          <w:b w:val="0"/>
          <w:sz w:val="22"/>
          <w:szCs w:val="24"/>
        </w:rPr>
        <w:t>Analyze</w:t>
      </w:r>
      <w:proofErr w:type="spellEnd"/>
      <w:r w:rsidRPr="00A7575D">
        <w:rPr>
          <w:rFonts w:ascii="Arial" w:hAnsi="Arial" w:cs="Arial"/>
          <w:b w:val="0"/>
          <w:sz w:val="22"/>
          <w:szCs w:val="24"/>
        </w:rPr>
        <w:t xml:space="preserve"> – Descriptive Statistics – Crosstabs:</w:t>
      </w:r>
    </w:p>
    <w:p w:rsidR="00422A34" w:rsidRPr="00A7575D" w:rsidRDefault="00422A34" w:rsidP="00A7575D">
      <w:pPr>
        <w:pStyle w:val="BodyText"/>
        <w:numPr>
          <w:ilvl w:val="0"/>
          <w:numId w:val="3"/>
        </w:numPr>
        <w:spacing w:after="120" w:line="264" w:lineRule="auto"/>
        <w:ind w:left="284" w:hanging="284"/>
        <w:rPr>
          <w:rFonts w:ascii="Arial" w:hAnsi="Arial" w:cs="Arial"/>
          <w:b w:val="0"/>
          <w:sz w:val="22"/>
          <w:szCs w:val="24"/>
        </w:rPr>
      </w:pPr>
      <w:r w:rsidRPr="00A7575D">
        <w:rPr>
          <w:rFonts w:ascii="Arial" w:hAnsi="Arial" w:cs="Arial"/>
          <w:b w:val="0"/>
          <w:sz w:val="22"/>
          <w:szCs w:val="24"/>
        </w:rPr>
        <w:t>Select one variable as the Row variable, and the other as the Column variable (see right)</w:t>
      </w:r>
    </w:p>
    <w:p w:rsidR="00422A34" w:rsidRPr="00A7575D" w:rsidRDefault="00422A34" w:rsidP="00A7575D">
      <w:pPr>
        <w:pStyle w:val="BodyText"/>
        <w:numPr>
          <w:ilvl w:val="0"/>
          <w:numId w:val="3"/>
        </w:numPr>
        <w:spacing w:after="120" w:line="264" w:lineRule="auto"/>
        <w:ind w:left="284" w:hanging="284"/>
        <w:rPr>
          <w:rFonts w:ascii="Arial" w:hAnsi="Arial" w:cs="Arial"/>
          <w:b w:val="0"/>
          <w:sz w:val="22"/>
          <w:szCs w:val="24"/>
        </w:rPr>
      </w:pPr>
      <w:r w:rsidRPr="00A7575D">
        <w:rPr>
          <w:rFonts w:ascii="Arial" w:hAnsi="Arial" w:cs="Arial"/>
          <w:b w:val="0"/>
          <w:sz w:val="22"/>
          <w:szCs w:val="24"/>
        </w:rPr>
        <w:t>Click on the Statistics… button and select Chi-square and Continue.</w:t>
      </w:r>
    </w:p>
    <w:p w:rsidR="00422A34" w:rsidRPr="00A7575D" w:rsidRDefault="00422A34" w:rsidP="00A7575D">
      <w:pPr>
        <w:pStyle w:val="BodyText"/>
        <w:numPr>
          <w:ilvl w:val="0"/>
          <w:numId w:val="3"/>
        </w:numPr>
        <w:spacing w:after="120" w:line="264" w:lineRule="auto"/>
        <w:ind w:left="284" w:hanging="284"/>
        <w:rPr>
          <w:rFonts w:ascii="Arial" w:hAnsi="Arial" w:cs="Arial"/>
          <w:b w:val="0"/>
          <w:sz w:val="22"/>
          <w:szCs w:val="24"/>
        </w:rPr>
      </w:pPr>
      <w:r w:rsidRPr="00A7575D">
        <w:rPr>
          <w:rFonts w:ascii="Arial" w:hAnsi="Arial" w:cs="Arial"/>
          <w:b w:val="0"/>
          <w:sz w:val="22"/>
          <w:szCs w:val="24"/>
        </w:rPr>
        <w:t>Click on the Cells… button and select Expected Counts and Continue, the select OK</w:t>
      </w:r>
      <w:r w:rsidR="003E7AA8">
        <w:rPr>
          <w:rFonts w:ascii="Arial" w:hAnsi="Arial" w:cs="Arial"/>
          <w:b w:val="0"/>
          <w:sz w:val="22"/>
          <w:szCs w:val="24"/>
        </w:rPr>
        <w:t xml:space="preserve"> (note: expected counts are particularly helpful when the variable is ordinal – see note on validity below)</w:t>
      </w:r>
      <w:r w:rsidRPr="00A7575D">
        <w:rPr>
          <w:rFonts w:ascii="Arial" w:hAnsi="Arial" w:cs="Arial"/>
          <w:b w:val="0"/>
          <w:sz w:val="22"/>
          <w:szCs w:val="24"/>
        </w:rPr>
        <w:t>.</w:t>
      </w:r>
    </w:p>
    <w:p w:rsidR="00422A34" w:rsidRPr="00A7575D" w:rsidRDefault="00527EE2" w:rsidP="00A7575D">
      <w:pPr>
        <w:pStyle w:val="BodyText"/>
        <w:spacing w:after="120" w:line="264" w:lineRule="auto"/>
        <w:rPr>
          <w:rFonts w:ascii="Arial" w:hAnsi="Arial" w:cs="Arial"/>
          <w:sz w:val="22"/>
          <w:szCs w:val="24"/>
        </w:rPr>
      </w:pPr>
      <w:r w:rsidRPr="003D52F8">
        <w:rPr>
          <w:noProof/>
          <w:lang w:eastAsia="en-GB"/>
        </w:rPr>
        <w:drawing>
          <wp:anchor distT="0" distB="0" distL="114300" distR="114300" simplePos="0" relativeHeight="251662336" behindDoc="0" locked="0" layoutInCell="1" allowOverlap="1" wp14:anchorId="1E1572EB" wp14:editId="37E670F2">
            <wp:simplePos x="0" y="0"/>
            <wp:positionH relativeFrom="column">
              <wp:posOffset>2710180</wp:posOffset>
            </wp:positionH>
            <wp:positionV relativeFrom="paragraph">
              <wp:posOffset>189865</wp:posOffset>
            </wp:positionV>
            <wp:extent cx="3356610" cy="1623060"/>
            <wp:effectExtent l="19050" t="19050" r="15240" b="1524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356610" cy="162306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422A34" w:rsidRPr="00A7575D">
        <w:rPr>
          <w:rFonts w:ascii="Arial" w:hAnsi="Arial" w:cs="Arial"/>
          <w:b w:val="0"/>
          <w:sz w:val="22"/>
        </w:rPr>
        <w:t>The output should look like this:</w:t>
      </w:r>
    </w:p>
    <w:p w:rsidR="00422A34" w:rsidRPr="00970FA0" w:rsidRDefault="00A7575D" w:rsidP="00A7575D">
      <w:pPr>
        <w:pStyle w:val="Heading2"/>
      </w:pPr>
      <w:r>
        <w:t>Results</w:t>
      </w:r>
    </w:p>
    <w:p w:rsidR="00422A34" w:rsidRPr="00970FA0" w:rsidRDefault="00422A34" w:rsidP="00A7575D">
      <w:pPr>
        <w:rPr>
          <w:b/>
        </w:rPr>
      </w:pPr>
      <w:r>
        <w:t>From the top row of this</w:t>
      </w:r>
      <w:r w:rsidRPr="00970FA0">
        <w:t xml:space="preserve"> </w:t>
      </w:r>
      <w:r>
        <w:t xml:space="preserve">table we observe the </w:t>
      </w:r>
      <w:r w:rsidRPr="00970FA0">
        <w:t>Pearson Chi-Square</w:t>
      </w:r>
      <w:r>
        <w:t>d</w:t>
      </w:r>
      <w:r w:rsidRPr="00970FA0">
        <w:t xml:space="preserve"> statistic, </w:t>
      </w:r>
      <w:r w:rsidRPr="00970FA0">
        <w:sym w:font="Symbol" w:char="F063"/>
      </w:r>
      <w:r w:rsidRPr="00970FA0">
        <w:rPr>
          <w:vertAlign w:val="superscript"/>
        </w:rPr>
        <w:t>2</w:t>
      </w:r>
      <w:r w:rsidRPr="00970FA0">
        <w:t xml:space="preserve"> = 71.20, </w:t>
      </w:r>
      <w:r>
        <w:t>corresponding to p &lt; 0.001 (</w:t>
      </w:r>
      <w:r w:rsidR="003E7AA8">
        <w:t xml:space="preserve">note: </w:t>
      </w:r>
      <w:r>
        <w:t xml:space="preserve">the </w:t>
      </w:r>
      <w:proofErr w:type="spellStart"/>
      <w:r w:rsidRPr="004F16A3">
        <w:rPr>
          <w:i/>
        </w:rPr>
        <w:t>Asymp</w:t>
      </w:r>
      <w:proofErr w:type="spellEnd"/>
      <w:r w:rsidRPr="004F16A3">
        <w:rPr>
          <w:i/>
        </w:rPr>
        <w:t>. Sig. (2-sided)</w:t>
      </w:r>
      <w:r>
        <w:t xml:space="preserve"> value in this row, 0.000, is the p-value rounded to 3 decimal places and should </w:t>
      </w:r>
      <w:r w:rsidRPr="000049A2">
        <w:t>not</w:t>
      </w:r>
      <w:r>
        <w:t xml:space="preserve"> be quoted in this form).</w:t>
      </w:r>
      <w:r w:rsidRPr="00970FA0">
        <w:t xml:space="preserve">  The</w:t>
      </w:r>
      <w:r>
        <w:t>refore we reject the</w:t>
      </w:r>
      <w:r w:rsidRPr="00970FA0">
        <w:t xml:space="preserve"> null hypothesis</w:t>
      </w:r>
      <w:r>
        <w:t xml:space="preserve"> </w:t>
      </w:r>
      <w:bookmarkStart w:id="0" w:name="_GoBack"/>
      <w:bookmarkEnd w:id="0"/>
      <w:r>
        <w:t xml:space="preserve">and conclude that there is </w:t>
      </w:r>
      <w:r w:rsidRPr="003D52F8">
        <w:t xml:space="preserve">very strong evidence of an association between </w:t>
      </w:r>
      <w:r w:rsidRPr="003D52F8">
        <w:rPr>
          <w:i/>
        </w:rPr>
        <w:t>Personality</w:t>
      </w:r>
      <w:r w:rsidRPr="003D52F8">
        <w:t xml:space="preserve"> and </w:t>
      </w:r>
      <w:r w:rsidRPr="003D52F8">
        <w:rPr>
          <w:i/>
        </w:rPr>
        <w:t>Colour</w:t>
      </w:r>
      <w:r w:rsidRPr="00970FA0">
        <w:t>.</w:t>
      </w:r>
    </w:p>
    <w:p w:rsidR="00422A34" w:rsidRPr="00970FA0" w:rsidRDefault="00422A34" w:rsidP="00A7575D">
      <w:pPr>
        <w:rPr>
          <w:b/>
        </w:rPr>
      </w:pPr>
      <w:r>
        <w:t>Note “a.” at the bottom of the table indicates that the analysis is valid. We require less than 20% to have an expected count less than 5 and none to have an expected count less than 1.</w:t>
      </w:r>
    </w:p>
    <w:p w:rsidR="00422A34" w:rsidRPr="00A219A5" w:rsidRDefault="00422A34" w:rsidP="00A7575D">
      <w:pPr>
        <w:pStyle w:val="Heading1"/>
      </w:pPr>
      <w:r w:rsidRPr="00A219A5">
        <w:t>Analysing data already grouped into a table</w:t>
      </w:r>
    </w:p>
    <w:tbl>
      <w:tblPr>
        <w:tblStyle w:val="TableGrid"/>
        <w:tblW w:w="94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1371"/>
        <w:gridCol w:w="1784"/>
        <w:gridCol w:w="1419"/>
      </w:tblGrid>
      <w:tr w:rsidR="00422A34" w:rsidRPr="00970FA0" w:rsidTr="00A7575D">
        <w:tc>
          <w:tcPr>
            <w:tcW w:w="5556" w:type="dxa"/>
            <w:vMerge w:val="restart"/>
          </w:tcPr>
          <w:p w:rsidR="00422A34" w:rsidRPr="00422A34" w:rsidRDefault="00422A34" w:rsidP="00A7575D">
            <w:pPr>
              <w:rPr>
                <w:sz w:val="22"/>
              </w:rPr>
            </w:pPr>
            <w:r w:rsidRPr="00422A34">
              <w:rPr>
                <w:sz w:val="22"/>
              </w:rPr>
              <w:t>It is also possible to analyse grouped data in SPSS:</w:t>
            </w:r>
          </w:p>
          <w:p w:rsidR="00422A34" w:rsidRPr="00422A34" w:rsidRDefault="00422A34" w:rsidP="00A7575D">
            <w:pPr>
              <w:pStyle w:val="ListParagraph"/>
              <w:numPr>
                <w:ilvl w:val="0"/>
                <w:numId w:val="4"/>
              </w:numPr>
              <w:ind w:left="284" w:hanging="284"/>
              <w:contextualSpacing w:val="0"/>
              <w:rPr>
                <w:sz w:val="22"/>
              </w:rPr>
            </w:pPr>
            <w:r w:rsidRPr="00422A34">
              <w:rPr>
                <w:sz w:val="22"/>
              </w:rPr>
              <w:t>Select Data – Weight</w:t>
            </w:r>
            <w:r w:rsidRPr="00422A34">
              <w:rPr>
                <w:b/>
                <w:sz w:val="22"/>
              </w:rPr>
              <w:t xml:space="preserve"> </w:t>
            </w:r>
            <w:r w:rsidRPr="00422A34">
              <w:rPr>
                <w:sz w:val="22"/>
              </w:rPr>
              <w:t>Cases then select Weight cases by and choose your frequency variable as Frequency</w:t>
            </w:r>
          </w:p>
          <w:p w:rsidR="00422A34" w:rsidRPr="00422A34" w:rsidRDefault="00422A34" w:rsidP="00A7575D">
            <w:pPr>
              <w:pStyle w:val="ListParagraph"/>
              <w:numPr>
                <w:ilvl w:val="0"/>
                <w:numId w:val="4"/>
              </w:numPr>
              <w:ind w:left="284" w:hanging="284"/>
              <w:contextualSpacing w:val="0"/>
              <w:rPr>
                <w:sz w:val="22"/>
              </w:rPr>
            </w:pPr>
            <w:r w:rsidRPr="00422A34">
              <w:rPr>
                <w:sz w:val="22"/>
              </w:rPr>
              <w:t>Repeat the steps as outlined above to get the same output as before</w:t>
            </w:r>
          </w:p>
        </w:tc>
        <w:tc>
          <w:tcPr>
            <w:tcW w:w="1404" w:type="dxa"/>
            <w:tcBorders>
              <w:top w:val="single" w:sz="4" w:space="0" w:color="auto"/>
              <w:bottom w:val="single" w:sz="4" w:space="0" w:color="auto"/>
            </w:tcBorders>
          </w:tcPr>
          <w:p w:rsidR="00422A34" w:rsidRPr="00970FA0" w:rsidRDefault="00422A34" w:rsidP="00A7575D">
            <w:pPr>
              <w:spacing w:before="60" w:after="60"/>
              <w:jc w:val="center"/>
            </w:pPr>
            <w:r w:rsidRPr="00970FA0">
              <w:t>Personality</w:t>
            </w:r>
          </w:p>
        </w:tc>
        <w:tc>
          <w:tcPr>
            <w:tcW w:w="1020" w:type="dxa"/>
            <w:tcBorders>
              <w:top w:val="single" w:sz="4" w:space="0" w:color="auto"/>
              <w:bottom w:val="single" w:sz="4" w:space="0" w:color="auto"/>
            </w:tcBorders>
          </w:tcPr>
          <w:p w:rsidR="00422A34" w:rsidRPr="00970FA0" w:rsidRDefault="00422A34" w:rsidP="00A7575D">
            <w:pPr>
              <w:spacing w:before="60" w:after="60"/>
              <w:jc w:val="center"/>
            </w:pPr>
            <w:proofErr w:type="spellStart"/>
            <w:r>
              <w:t>C</w:t>
            </w:r>
            <w:r w:rsidRPr="00970FA0">
              <w:t>olour</w:t>
            </w:r>
            <w:r w:rsidR="003E7AA8">
              <w:t>Preference</w:t>
            </w:r>
            <w:proofErr w:type="spellEnd"/>
          </w:p>
        </w:tc>
        <w:tc>
          <w:tcPr>
            <w:tcW w:w="1472" w:type="dxa"/>
            <w:tcBorders>
              <w:top w:val="single" w:sz="4" w:space="0" w:color="auto"/>
              <w:bottom w:val="single" w:sz="4" w:space="0" w:color="auto"/>
            </w:tcBorders>
          </w:tcPr>
          <w:p w:rsidR="00422A34" w:rsidRPr="00970FA0" w:rsidRDefault="00422A34" w:rsidP="00A7575D">
            <w:pPr>
              <w:spacing w:before="60" w:after="60"/>
              <w:jc w:val="center"/>
            </w:pPr>
            <w:r w:rsidRPr="00970FA0">
              <w:t>Frequency</w:t>
            </w:r>
          </w:p>
        </w:tc>
      </w:tr>
      <w:tr w:rsidR="00422A34" w:rsidRPr="00970FA0" w:rsidTr="00A7575D">
        <w:tc>
          <w:tcPr>
            <w:tcW w:w="5556" w:type="dxa"/>
            <w:vMerge/>
          </w:tcPr>
          <w:p w:rsidR="00422A34" w:rsidRPr="00970FA0" w:rsidRDefault="00422A34" w:rsidP="00B11D3E">
            <w:pPr>
              <w:jc w:val="center"/>
            </w:pPr>
          </w:p>
        </w:tc>
        <w:tc>
          <w:tcPr>
            <w:tcW w:w="1404" w:type="dxa"/>
            <w:tcBorders>
              <w:top w:val="single" w:sz="4" w:space="0" w:color="auto"/>
            </w:tcBorders>
          </w:tcPr>
          <w:p w:rsidR="00422A34" w:rsidRPr="00970FA0" w:rsidRDefault="00422A34" w:rsidP="00A7575D">
            <w:pPr>
              <w:spacing w:before="60" w:after="60"/>
              <w:jc w:val="center"/>
            </w:pPr>
            <w:r w:rsidRPr="00970FA0">
              <w:t>1</w:t>
            </w:r>
          </w:p>
        </w:tc>
        <w:tc>
          <w:tcPr>
            <w:tcW w:w="1020" w:type="dxa"/>
            <w:tcBorders>
              <w:top w:val="single" w:sz="4" w:space="0" w:color="auto"/>
            </w:tcBorders>
          </w:tcPr>
          <w:p w:rsidR="00422A34" w:rsidRPr="00970FA0" w:rsidRDefault="00422A34" w:rsidP="00A7575D">
            <w:pPr>
              <w:spacing w:before="60" w:after="60"/>
              <w:jc w:val="center"/>
            </w:pPr>
            <w:r w:rsidRPr="00970FA0">
              <w:t>1</w:t>
            </w:r>
          </w:p>
        </w:tc>
        <w:tc>
          <w:tcPr>
            <w:tcW w:w="1472" w:type="dxa"/>
            <w:tcBorders>
              <w:top w:val="single" w:sz="4" w:space="0" w:color="auto"/>
            </w:tcBorders>
          </w:tcPr>
          <w:p w:rsidR="00422A34" w:rsidRPr="00970FA0" w:rsidRDefault="00422A34" w:rsidP="00A7575D">
            <w:pPr>
              <w:spacing w:before="60" w:after="60"/>
              <w:jc w:val="center"/>
            </w:pPr>
            <w:r w:rsidRPr="00970FA0">
              <w:t>20</w:t>
            </w:r>
          </w:p>
        </w:tc>
      </w:tr>
      <w:tr w:rsidR="00422A34" w:rsidRPr="00970FA0" w:rsidTr="00A7575D">
        <w:tc>
          <w:tcPr>
            <w:tcW w:w="5556" w:type="dxa"/>
            <w:vMerge/>
          </w:tcPr>
          <w:p w:rsidR="00422A34" w:rsidRPr="00970FA0" w:rsidRDefault="00422A34" w:rsidP="00B11D3E">
            <w:pPr>
              <w:jc w:val="center"/>
            </w:pPr>
          </w:p>
        </w:tc>
        <w:tc>
          <w:tcPr>
            <w:tcW w:w="1404" w:type="dxa"/>
          </w:tcPr>
          <w:p w:rsidR="00422A34" w:rsidRPr="00970FA0" w:rsidRDefault="00422A34" w:rsidP="00A7575D">
            <w:pPr>
              <w:spacing w:before="60" w:after="60"/>
              <w:jc w:val="center"/>
            </w:pPr>
            <w:r w:rsidRPr="00970FA0">
              <w:t>1</w:t>
            </w:r>
          </w:p>
        </w:tc>
        <w:tc>
          <w:tcPr>
            <w:tcW w:w="1020" w:type="dxa"/>
          </w:tcPr>
          <w:p w:rsidR="00422A34" w:rsidRPr="00970FA0" w:rsidRDefault="00422A34" w:rsidP="00A7575D">
            <w:pPr>
              <w:spacing w:before="60" w:after="60"/>
              <w:jc w:val="center"/>
            </w:pPr>
            <w:r w:rsidRPr="00970FA0">
              <w:t>2</w:t>
            </w:r>
          </w:p>
        </w:tc>
        <w:tc>
          <w:tcPr>
            <w:tcW w:w="1472" w:type="dxa"/>
          </w:tcPr>
          <w:p w:rsidR="00422A34" w:rsidRPr="00970FA0" w:rsidRDefault="00422A34" w:rsidP="00A7575D">
            <w:pPr>
              <w:spacing w:before="60" w:after="60"/>
              <w:jc w:val="center"/>
            </w:pPr>
            <w:r w:rsidRPr="00970FA0">
              <w:t>6</w:t>
            </w:r>
          </w:p>
        </w:tc>
      </w:tr>
      <w:tr w:rsidR="00422A34" w:rsidRPr="00970FA0" w:rsidTr="00A7575D">
        <w:tc>
          <w:tcPr>
            <w:tcW w:w="5556" w:type="dxa"/>
            <w:vMerge/>
          </w:tcPr>
          <w:p w:rsidR="00422A34" w:rsidRPr="00970FA0" w:rsidRDefault="00422A34" w:rsidP="00B11D3E">
            <w:pPr>
              <w:jc w:val="center"/>
            </w:pPr>
          </w:p>
        </w:tc>
        <w:tc>
          <w:tcPr>
            <w:tcW w:w="1404" w:type="dxa"/>
          </w:tcPr>
          <w:p w:rsidR="00422A34" w:rsidRPr="00970FA0" w:rsidRDefault="00422A34" w:rsidP="00A7575D">
            <w:pPr>
              <w:spacing w:before="60" w:after="60"/>
              <w:jc w:val="center"/>
            </w:pPr>
            <w:r w:rsidRPr="00970FA0">
              <w:t>1</w:t>
            </w:r>
          </w:p>
        </w:tc>
        <w:tc>
          <w:tcPr>
            <w:tcW w:w="1020" w:type="dxa"/>
          </w:tcPr>
          <w:p w:rsidR="00422A34" w:rsidRPr="00970FA0" w:rsidRDefault="00422A34" w:rsidP="00A7575D">
            <w:pPr>
              <w:spacing w:before="60" w:after="60"/>
              <w:jc w:val="center"/>
            </w:pPr>
            <w:r w:rsidRPr="00970FA0">
              <w:t>3</w:t>
            </w:r>
          </w:p>
        </w:tc>
        <w:tc>
          <w:tcPr>
            <w:tcW w:w="1472" w:type="dxa"/>
          </w:tcPr>
          <w:p w:rsidR="00422A34" w:rsidRPr="00970FA0" w:rsidRDefault="00422A34" w:rsidP="00A7575D">
            <w:pPr>
              <w:spacing w:before="60" w:after="60"/>
              <w:jc w:val="center"/>
            </w:pPr>
            <w:r w:rsidRPr="00970FA0">
              <w:t>30</w:t>
            </w:r>
          </w:p>
        </w:tc>
      </w:tr>
      <w:tr w:rsidR="00422A34" w:rsidRPr="00970FA0" w:rsidTr="00A7575D">
        <w:tc>
          <w:tcPr>
            <w:tcW w:w="5556" w:type="dxa"/>
            <w:vMerge/>
          </w:tcPr>
          <w:p w:rsidR="00422A34" w:rsidRPr="00970FA0" w:rsidRDefault="00422A34" w:rsidP="00B11D3E">
            <w:pPr>
              <w:jc w:val="center"/>
            </w:pPr>
          </w:p>
        </w:tc>
        <w:tc>
          <w:tcPr>
            <w:tcW w:w="1404" w:type="dxa"/>
          </w:tcPr>
          <w:p w:rsidR="00422A34" w:rsidRPr="00970FA0" w:rsidRDefault="00422A34" w:rsidP="00A7575D">
            <w:pPr>
              <w:spacing w:before="60" w:after="60"/>
              <w:jc w:val="center"/>
            </w:pPr>
            <w:r w:rsidRPr="00970FA0">
              <w:t>1</w:t>
            </w:r>
          </w:p>
        </w:tc>
        <w:tc>
          <w:tcPr>
            <w:tcW w:w="1020" w:type="dxa"/>
          </w:tcPr>
          <w:p w:rsidR="00422A34" w:rsidRPr="00970FA0" w:rsidRDefault="00422A34" w:rsidP="00A7575D">
            <w:pPr>
              <w:spacing w:before="60" w:after="60"/>
              <w:jc w:val="center"/>
            </w:pPr>
            <w:r w:rsidRPr="00970FA0">
              <w:t>4</w:t>
            </w:r>
          </w:p>
        </w:tc>
        <w:tc>
          <w:tcPr>
            <w:tcW w:w="1472" w:type="dxa"/>
          </w:tcPr>
          <w:p w:rsidR="00422A34" w:rsidRPr="00970FA0" w:rsidRDefault="00422A34" w:rsidP="00A7575D">
            <w:pPr>
              <w:spacing w:before="60" w:after="60"/>
              <w:jc w:val="center"/>
            </w:pPr>
            <w:r w:rsidRPr="00970FA0">
              <w:t>44</w:t>
            </w:r>
          </w:p>
        </w:tc>
      </w:tr>
      <w:tr w:rsidR="00422A34" w:rsidRPr="00970FA0" w:rsidTr="00A7575D">
        <w:tc>
          <w:tcPr>
            <w:tcW w:w="5556" w:type="dxa"/>
            <w:vMerge/>
          </w:tcPr>
          <w:p w:rsidR="00422A34" w:rsidRPr="00970FA0" w:rsidRDefault="00422A34" w:rsidP="00B11D3E">
            <w:pPr>
              <w:jc w:val="center"/>
            </w:pPr>
          </w:p>
        </w:tc>
        <w:tc>
          <w:tcPr>
            <w:tcW w:w="1404" w:type="dxa"/>
          </w:tcPr>
          <w:p w:rsidR="00422A34" w:rsidRPr="00970FA0" w:rsidRDefault="00422A34" w:rsidP="00A7575D">
            <w:pPr>
              <w:spacing w:before="60" w:after="60"/>
              <w:jc w:val="center"/>
            </w:pPr>
            <w:r w:rsidRPr="00970FA0">
              <w:t>2</w:t>
            </w:r>
          </w:p>
        </w:tc>
        <w:tc>
          <w:tcPr>
            <w:tcW w:w="1020" w:type="dxa"/>
          </w:tcPr>
          <w:p w:rsidR="00422A34" w:rsidRPr="00970FA0" w:rsidRDefault="00422A34" w:rsidP="00A7575D">
            <w:pPr>
              <w:spacing w:before="60" w:after="60"/>
              <w:jc w:val="center"/>
            </w:pPr>
            <w:r w:rsidRPr="00970FA0">
              <w:t>1</w:t>
            </w:r>
          </w:p>
        </w:tc>
        <w:tc>
          <w:tcPr>
            <w:tcW w:w="1472" w:type="dxa"/>
          </w:tcPr>
          <w:p w:rsidR="00422A34" w:rsidRPr="00970FA0" w:rsidRDefault="00422A34" w:rsidP="00A7575D">
            <w:pPr>
              <w:spacing w:before="60" w:after="60"/>
              <w:jc w:val="center"/>
            </w:pPr>
            <w:r w:rsidRPr="00970FA0">
              <w:t>180</w:t>
            </w:r>
          </w:p>
        </w:tc>
      </w:tr>
      <w:tr w:rsidR="00422A34" w:rsidRPr="00970FA0" w:rsidTr="00A7575D">
        <w:tc>
          <w:tcPr>
            <w:tcW w:w="5556" w:type="dxa"/>
            <w:vMerge/>
          </w:tcPr>
          <w:p w:rsidR="00422A34" w:rsidRPr="00970FA0" w:rsidRDefault="00422A34" w:rsidP="00B11D3E">
            <w:pPr>
              <w:jc w:val="center"/>
            </w:pPr>
          </w:p>
        </w:tc>
        <w:tc>
          <w:tcPr>
            <w:tcW w:w="1404" w:type="dxa"/>
          </w:tcPr>
          <w:p w:rsidR="00422A34" w:rsidRPr="00970FA0" w:rsidRDefault="00422A34" w:rsidP="00A7575D">
            <w:pPr>
              <w:spacing w:before="60" w:after="60"/>
              <w:jc w:val="center"/>
            </w:pPr>
            <w:r w:rsidRPr="00970FA0">
              <w:t>2</w:t>
            </w:r>
          </w:p>
        </w:tc>
        <w:tc>
          <w:tcPr>
            <w:tcW w:w="1020" w:type="dxa"/>
          </w:tcPr>
          <w:p w:rsidR="00422A34" w:rsidRPr="00970FA0" w:rsidRDefault="00422A34" w:rsidP="00A7575D">
            <w:pPr>
              <w:spacing w:before="60" w:after="60"/>
              <w:jc w:val="center"/>
            </w:pPr>
            <w:r w:rsidRPr="00970FA0">
              <w:t>2</w:t>
            </w:r>
          </w:p>
        </w:tc>
        <w:tc>
          <w:tcPr>
            <w:tcW w:w="1472" w:type="dxa"/>
          </w:tcPr>
          <w:p w:rsidR="00422A34" w:rsidRPr="00970FA0" w:rsidRDefault="00422A34" w:rsidP="00A7575D">
            <w:pPr>
              <w:spacing w:before="60" w:after="60"/>
              <w:jc w:val="center"/>
            </w:pPr>
            <w:r w:rsidRPr="00970FA0">
              <w:t>34</w:t>
            </w:r>
          </w:p>
        </w:tc>
      </w:tr>
      <w:tr w:rsidR="00422A34" w:rsidRPr="00970FA0" w:rsidTr="00A7575D">
        <w:tc>
          <w:tcPr>
            <w:tcW w:w="5556" w:type="dxa"/>
            <w:vMerge/>
          </w:tcPr>
          <w:p w:rsidR="00422A34" w:rsidRPr="00970FA0" w:rsidRDefault="00422A34" w:rsidP="00B11D3E">
            <w:pPr>
              <w:jc w:val="center"/>
            </w:pPr>
          </w:p>
        </w:tc>
        <w:tc>
          <w:tcPr>
            <w:tcW w:w="1404" w:type="dxa"/>
          </w:tcPr>
          <w:p w:rsidR="00422A34" w:rsidRPr="00970FA0" w:rsidRDefault="00422A34" w:rsidP="00A7575D">
            <w:pPr>
              <w:spacing w:before="60" w:after="60"/>
              <w:jc w:val="center"/>
            </w:pPr>
            <w:r w:rsidRPr="00970FA0">
              <w:t>2</w:t>
            </w:r>
          </w:p>
        </w:tc>
        <w:tc>
          <w:tcPr>
            <w:tcW w:w="1020" w:type="dxa"/>
          </w:tcPr>
          <w:p w:rsidR="00422A34" w:rsidRPr="00970FA0" w:rsidRDefault="00422A34" w:rsidP="00A7575D">
            <w:pPr>
              <w:spacing w:before="60" w:after="60"/>
              <w:jc w:val="center"/>
            </w:pPr>
            <w:r w:rsidRPr="00970FA0">
              <w:t>3</w:t>
            </w:r>
          </w:p>
        </w:tc>
        <w:tc>
          <w:tcPr>
            <w:tcW w:w="1472" w:type="dxa"/>
          </w:tcPr>
          <w:p w:rsidR="00422A34" w:rsidRPr="00970FA0" w:rsidRDefault="00422A34" w:rsidP="00A7575D">
            <w:pPr>
              <w:spacing w:before="60" w:after="60"/>
              <w:jc w:val="center"/>
            </w:pPr>
            <w:r w:rsidRPr="00970FA0">
              <w:t>50</w:t>
            </w:r>
          </w:p>
        </w:tc>
      </w:tr>
      <w:tr w:rsidR="00422A34" w:rsidRPr="00970FA0" w:rsidTr="00A7575D">
        <w:tc>
          <w:tcPr>
            <w:tcW w:w="5556" w:type="dxa"/>
            <w:vMerge/>
          </w:tcPr>
          <w:p w:rsidR="00422A34" w:rsidRPr="00970FA0" w:rsidRDefault="00422A34" w:rsidP="00B11D3E">
            <w:pPr>
              <w:jc w:val="center"/>
            </w:pPr>
          </w:p>
        </w:tc>
        <w:tc>
          <w:tcPr>
            <w:tcW w:w="1404" w:type="dxa"/>
          </w:tcPr>
          <w:p w:rsidR="00422A34" w:rsidRPr="00970FA0" w:rsidRDefault="00422A34" w:rsidP="00A7575D">
            <w:pPr>
              <w:spacing w:before="60" w:after="60"/>
              <w:jc w:val="center"/>
            </w:pPr>
            <w:r w:rsidRPr="00970FA0">
              <w:t>2</w:t>
            </w:r>
          </w:p>
        </w:tc>
        <w:tc>
          <w:tcPr>
            <w:tcW w:w="1020" w:type="dxa"/>
          </w:tcPr>
          <w:p w:rsidR="00422A34" w:rsidRPr="00970FA0" w:rsidRDefault="00422A34" w:rsidP="00A7575D">
            <w:pPr>
              <w:spacing w:before="60" w:after="60"/>
              <w:jc w:val="center"/>
            </w:pPr>
            <w:r w:rsidRPr="00970FA0">
              <w:t>4</w:t>
            </w:r>
          </w:p>
        </w:tc>
        <w:tc>
          <w:tcPr>
            <w:tcW w:w="1472" w:type="dxa"/>
          </w:tcPr>
          <w:p w:rsidR="00422A34" w:rsidRPr="00970FA0" w:rsidRDefault="00422A34" w:rsidP="00A7575D">
            <w:pPr>
              <w:spacing w:before="60" w:after="60"/>
              <w:jc w:val="center"/>
            </w:pPr>
            <w:r w:rsidRPr="00970FA0">
              <w:t>36</w:t>
            </w:r>
          </w:p>
        </w:tc>
      </w:tr>
    </w:tbl>
    <w:p w:rsidR="00623769" w:rsidRDefault="00623769" w:rsidP="003E7AA8">
      <w:pPr>
        <w:pStyle w:val="Heading1"/>
        <w:spacing w:before="120" w:after="0"/>
      </w:pPr>
    </w:p>
    <w:p w:rsidR="00422A34" w:rsidRPr="00970FA0" w:rsidRDefault="00422A34" w:rsidP="00A7575D">
      <w:pPr>
        <w:pStyle w:val="Heading1"/>
      </w:pPr>
      <w:r w:rsidRPr="00970FA0">
        <w:lastRenderedPageBreak/>
        <w:t>Validity</w:t>
      </w:r>
    </w:p>
    <w:p w:rsidR="00422A34" w:rsidRPr="00A7575D" w:rsidRDefault="00422A34" w:rsidP="00A7575D">
      <w:pPr>
        <w:pStyle w:val="BodyText"/>
        <w:spacing w:after="120" w:line="264" w:lineRule="auto"/>
        <w:rPr>
          <w:rFonts w:ascii="Arial" w:hAnsi="Arial" w:cs="Arial"/>
          <w:b w:val="0"/>
          <w:sz w:val="22"/>
          <w:szCs w:val="24"/>
        </w:rPr>
      </w:pPr>
      <w:r w:rsidRPr="00A7575D">
        <w:rPr>
          <w:rFonts w:ascii="Arial" w:hAnsi="Arial" w:cs="Arial"/>
          <w:b w:val="0"/>
          <w:sz w:val="22"/>
          <w:szCs w:val="24"/>
        </w:rPr>
        <w:t>Chi-squared tests are only valid when you have reasonable sample size.</w:t>
      </w:r>
    </w:p>
    <w:p w:rsidR="00422A34" w:rsidRPr="00A7575D" w:rsidRDefault="00422A34" w:rsidP="00A7575D">
      <w:pPr>
        <w:pStyle w:val="BodyText"/>
        <w:spacing w:after="120" w:line="264" w:lineRule="auto"/>
        <w:rPr>
          <w:rFonts w:ascii="Arial" w:hAnsi="Arial" w:cs="Arial"/>
          <w:b w:val="0"/>
          <w:sz w:val="22"/>
          <w:szCs w:val="24"/>
        </w:rPr>
      </w:pPr>
      <w:r w:rsidRPr="00A7575D">
        <w:rPr>
          <w:rFonts w:ascii="Arial" w:hAnsi="Arial" w:cs="Arial"/>
          <w:b w:val="0"/>
          <w:sz w:val="22"/>
          <w:szCs w:val="24"/>
        </w:rPr>
        <w:t>For 2</w:t>
      </w:r>
      <w:r w:rsidRPr="00A7575D">
        <w:rPr>
          <w:rFonts w:ascii="Arial" w:hAnsi="Arial" w:cs="Arial"/>
          <w:b w:val="0"/>
          <w:sz w:val="22"/>
          <w:szCs w:val="24"/>
        </w:rPr>
        <w:sym w:font="Symbol" w:char="F0B4"/>
      </w:r>
      <w:r w:rsidRPr="00A7575D">
        <w:rPr>
          <w:rFonts w:ascii="Arial" w:hAnsi="Arial" w:cs="Arial"/>
          <w:b w:val="0"/>
          <w:sz w:val="22"/>
          <w:szCs w:val="24"/>
        </w:rPr>
        <w:t>2 tables (i.e. only two categories in each variable):</w:t>
      </w:r>
    </w:p>
    <w:p w:rsidR="00422A34" w:rsidRPr="00A7575D" w:rsidRDefault="00422A34" w:rsidP="00A7575D">
      <w:pPr>
        <w:pStyle w:val="BodyText"/>
        <w:numPr>
          <w:ilvl w:val="0"/>
          <w:numId w:val="2"/>
        </w:numPr>
        <w:spacing w:after="120" w:line="264" w:lineRule="auto"/>
        <w:ind w:left="284" w:hanging="284"/>
        <w:rPr>
          <w:rFonts w:ascii="Arial" w:hAnsi="Arial" w:cs="Arial"/>
          <w:b w:val="0"/>
          <w:sz w:val="22"/>
          <w:szCs w:val="24"/>
        </w:rPr>
      </w:pPr>
      <w:r w:rsidRPr="00A7575D">
        <w:rPr>
          <w:rFonts w:ascii="Arial" w:hAnsi="Arial" w:cs="Arial"/>
          <w:b w:val="0"/>
          <w:sz w:val="22"/>
          <w:szCs w:val="24"/>
        </w:rPr>
        <w:t>If the total sample size is greater than 40, chi-squared can be used</w:t>
      </w:r>
    </w:p>
    <w:p w:rsidR="00422A34" w:rsidRPr="00A7575D" w:rsidRDefault="00422A34" w:rsidP="00A7575D">
      <w:pPr>
        <w:pStyle w:val="BodyText"/>
        <w:numPr>
          <w:ilvl w:val="0"/>
          <w:numId w:val="2"/>
        </w:numPr>
        <w:spacing w:after="120" w:line="264" w:lineRule="auto"/>
        <w:ind w:left="284" w:hanging="284"/>
        <w:rPr>
          <w:rFonts w:ascii="Arial" w:hAnsi="Arial" w:cs="Arial"/>
          <w:b w:val="0"/>
          <w:sz w:val="22"/>
          <w:szCs w:val="24"/>
        </w:rPr>
      </w:pPr>
      <w:r w:rsidRPr="00A7575D">
        <w:rPr>
          <w:rFonts w:ascii="Arial" w:hAnsi="Arial" w:cs="Arial"/>
          <w:b w:val="0"/>
          <w:sz w:val="22"/>
          <w:szCs w:val="24"/>
        </w:rPr>
        <w:t>If the total sample size is between 20 and 40, and the smallest expected frequency is at least 5, chi-squared can be used (see note “a.” at the bottom of SPSS output to see if this is a problem)</w:t>
      </w:r>
    </w:p>
    <w:p w:rsidR="00422A34" w:rsidRPr="00A7575D" w:rsidRDefault="00422A34" w:rsidP="00A7575D">
      <w:pPr>
        <w:pStyle w:val="BodyText"/>
        <w:numPr>
          <w:ilvl w:val="0"/>
          <w:numId w:val="2"/>
        </w:numPr>
        <w:spacing w:after="120" w:line="264" w:lineRule="auto"/>
        <w:ind w:left="284" w:hanging="284"/>
        <w:rPr>
          <w:rFonts w:ascii="Arial" w:hAnsi="Arial" w:cs="Arial"/>
          <w:b w:val="0"/>
          <w:sz w:val="22"/>
          <w:szCs w:val="24"/>
        </w:rPr>
      </w:pPr>
      <w:r w:rsidRPr="00A7575D">
        <w:rPr>
          <w:rFonts w:ascii="Arial" w:hAnsi="Arial" w:cs="Arial"/>
          <w:b w:val="0"/>
          <w:sz w:val="22"/>
          <w:szCs w:val="24"/>
        </w:rPr>
        <w:t>Otherwise Fisher’s exact test (two-sided) should be used (SPSS will automatically give this for 2</w:t>
      </w:r>
      <w:r w:rsidRPr="00A7575D">
        <w:rPr>
          <w:rFonts w:ascii="Arial" w:hAnsi="Arial" w:cs="Arial"/>
          <w:b w:val="0"/>
          <w:sz w:val="22"/>
          <w:szCs w:val="24"/>
        </w:rPr>
        <w:sym w:font="Symbol" w:char="F0B4"/>
      </w:r>
      <w:r w:rsidRPr="00A7575D">
        <w:rPr>
          <w:rFonts w:ascii="Arial" w:hAnsi="Arial" w:cs="Arial"/>
          <w:b w:val="0"/>
          <w:sz w:val="22"/>
          <w:szCs w:val="24"/>
        </w:rPr>
        <w:t>2 tables)</w:t>
      </w:r>
    </w:p>
    <w:p w:rsidR="00422A34" w:rsidRPr="00A7575D" w:rsidRDefault="00422A34" w:rsidP="00A7575D">
      <w:pPr>
        <w:pStyle w:val="BodyText"/>
        <w:spacing w:after="120" w:line="264" w:lineRule="auto"/>
        <w:rPr>
          <w:rFonts w:ascii="Arial" w:hAnsi="Arial" w:cs="Arial"/>
          <w:b w:val="0"/>
          <w:sz w:val="22"/>
          <w:szCs w:val="24"/>
        </w:rPr>
      </w:pPr>
      <w:r w:rsidRPr="00A7575D">
        <w:rPr>
          <w:rFonts w:ascii="Arial" w:hAnsi="Arial" w:cs="Arial"/>
          <w:b w:val="0"/>
          <w:sz w:val="22"/>
          <w:szCs w:val="24"/>
        </w:rPr>
        <w:t>For other tables:</w:t>
      </w:r>
    </w:p>
    <w:p w:rsidR="00422A34" w:rsidRPr="00A7575D" w:rsidRDefault="00422A34" w:rsidP="00A7575D">
      <w:pPr>
        <w:pStyle w:val="BodyText"/>
        <w:numPr>
          <w:ilvl w:val="0"/>
          <w:numId w:val="2"/>
        </w:numPr>
        <w:spacing w:after="120" w:line="264" w:lineRule="auto"/>
        <w:ind w:left="284" w:hanging="284"/>
        <w:rPr>
          <w:rFonts w:ascii="Arial" w:hAnsi="Arial" w:cs="Arial"/>
          <w:b w:val="0"/>
          <w:sz w:val="22"/>
          <w:szCs w:val="24"/>
        </w:rPr>
      </w:pPr>
      <w:r w:rsidRPr="00A7575D">
        <w:rPr>
          <w:rFonts w:ascii="Arial" w:hAnsi="Arial" w:cs="Arial"/>
          <w:b w:val="0"/>
          <w:sz w:val="22"/>
          <w:szCs w:val="24"/>
        </w:rPr>
        <w:t>Chi-squared</w:t>
      </w:r>
      <w:r w:rsidRPr="00A7575D">
        <w:rPr>
          <w:rFonts w:ascii="Arial" w:hAnsi="Arial" w:cs="Arial"/>
          <w:b w:val="0"/>
          <w:sz w:val="22"/>
          <w:szCs w:val="24"/>
          <w:vertAlign w:val="superscript"/>
        </w:rPr>
        <w:t xml:space="preserve"> </w:t>
      </w:r>
      <w:r w:rsidRPr="00A7575D">
        <w:rPr>
          <w:rFonts w:ascii="Arial" w:hAnsi="Arial" w:cs="Arial"/>
          <w:b w:val="0"/>
          <w:sz w:val="22"/>
          <w:szCs w:val="24"/>
        </w:rPr>
        <w:t>can be used if no more than 20% of the expected frequencies are less than 5 and none is less than 1 (see note “a.” at the bottom of SPSS output to see if this is a problem)</w:t>
      </w:r>
    </w:p>
    <w:p w:rsidR="00422A34" w:rsidRPr="00A7575D" w:rsidRDefault="00422A34" w:rsidP="00A7575D">
      <w:pPr>
        <w:pStyle w:val="BodyText"/>
        <w:spacing w:after="120" w:line="264" w:lineRule="auto"/>
        <w:ind w:left="284"/>
        <w:rPr>
          <w:rFonts w:ascii="Arial" w:hAnsi="Arial" w:cs="Arial"/>
          <w:b w:val="0"/>
          <w:sz w:val="22"/>
          <w:szCs w:val="24"/>
        </w:rPr>
      </w:pPr>
      <w:r w:rsidRPr="00A7575D">
        <w:rPr>
          <w:rFonts w:ascii="Arial" w:hAnsi="Arial" w:cs="Arial"/>
          <w:b w:val="0"/>
          <w:sz w:val="22"/>
          <w:szCs w:val="24"/>
        </w:rPr>
        <w:t xml:space="preserve">If the expected frequencies are a problem and one of the variables is ordinal then it may be possible to </w:t>
      </w:r>
      <w:r w:rsidR="001F4C63">
        <w:rPr>
          <w:rFonts w:ascii="Arial" w:hAnsi="Arial" w:cs="Arial"/>
          <w:b w:val="0"/>
          <w:sz w:val="22"/>
          <w:szCs w:val="24"/>
        </w:rPr>
        <w:t>merge</w:t>
      </w:r>
      <w:r w:rsidRPr="00A7575D">
        <w:rPr>
          <w:rFonts w:ascii="Arial" w:hAnsi="Arial" w:cs="Arial"/>
          <w:b w:val="0"/>
          <w:sz w:val="22"/>
          <w:szCs w:val="24"/>
        </w:rPr>
        <w:t xml:space="preserve"> categories together using Transform – Recode into Different Variables… and testing again with the recoded variable.</w:t>
      </w:r>
    </w:p>
    <w:p w:rsidR="00422A34" w:rsidRDefault="00422A34" w:rsidP="00A7575D">
      <w:pPr>
        <w:pStyle w:val="BodyText"/>
        <w:spacing w:line="264" w:lineRule="auto"/>
        <w:ind w:left="284"/>
        <w:rPr>
          <w:rFonts w:ascii="Arial" w:hAnsi="Arial" w:cs="Arial"/>
          <w:b w:val="0"/>
          <w:sz w:val="22"/>
          <w:szCs w:val="24"/>
        </w:rPr>
      </w:pPr>
      <w:r w:rsidRPr="00A7575D">
        <w:rPr>
          <w:rFonts w:ascii="Arial" w:hAnsi="Arial" w:cs="Arial"/>
          <w:b w:val="0"/>
          <w:sz w:val="22"/>
          <w:szCs w:val="24"/>
        </w:rPr>
        <w:t xml:space="preserve">For example a Likert response scale question with values from 1 (Strongly Agree) to 5 (Strongly Disagree) could be recoded with 1 representing 1 and 2, i.e. </w:t>
      </w:r>
      <w:proofErr w:type="gramStart"/>
      <w:r w:rsidRPr="00A7575D">
        <w:rPr>
          <w:rFonts w:ascii="Arial" w:hAnsi="Arial" w:cs="Arial"/>
          <w:b w:val="0"/>
          <w:sz w:val="22"/>
          <w:szCs w:val="24"/>
        </w:rPr>
        <w:t>Strongly</w:t>
      </w:r>
      <w:proofErr w:type="gramEnd"/>
      <w:r w:rsidRPr="00A7575D">
        <w:rPr>
          <w:rFonts w:ascii="Arial" w:hAnsi="Arial" w:cs="Arial"/>
          <w:b w:val="0"/>
          <w:sz w:val="22"/>
          <w:szCs w:val="24"/>
        </w:rPr>
        <w:t xml:space="preserve"> Agree to Agree, etc. It is also possible to group nominal values together provided that the combined group is meaningful.  However, the two-way table should be kept as large as possible whilst satisfying these validity requirements in order to use the richest possible raw data set.</w:t>
      </w:r>
    </w:p>
    <w:p w:rsidR="003E7AA8" w:rsidRPr="00A7575D" w:rsidRDefault="003E7AA8" w:rsidP="003E7AA8">
      <w:pPr>
        <w:pStyle w:val="BodyText"/>
        <w:spacing w:before="120" w:line="264" w:lineRule="auto"/>
        <w:ind w:left="284"/>
        <w:rPr>
          <w:rFonts w:ascii="Arial" w:hAnsi="Arial" w:cs="Arial"/>
          <w:b w:val="0"/>
          <w:sz w:val="22"/>
          <w:szCs w:val="24"/>
        </w:rPr>
      </w:pPr>
      <w:r>
        <w:rPr>
          <w:rFonts w:ascii="Arial" w:hAnsi="Arial" w:cs="Arial"/>
          <w:b w:val="0"/>
          <w:sz w:val="22"/>
          <w:szCs w:val="24"/>
        </w:rPr>
        <w:t xml:space="preserve">Alternatively, nominal variables can also be </w:t>
      </w:r>
      <w:r w:rsidR="001F4C63">
        <w:rPr>
          <w:rFonts w:ascii="Arial" w:hAnsi="Arial" w:cs="Arial"/>
          <w:b w:val="0"/>
          <w:sz w:val="22"/>
          <w:szCs w:val="24"/>
        </w:rPr>
        <w:t>merged</w:t>
      </w:r>
      <w:r>
        <w:rPr>
          <w:rFonts w:ascii="Arial" w:hAnsi="Arial" w:cs="Arial"/>
          <w:b w:val="0"/>
          <w:sz w:val="22"/>
          <w:szCs w:val="24"/>
        </w:rPr>
        <w:t xml:space="preserve"> provided that the combined categories are meaningful</w:t>
      </w:r>
      <w:r w:rsidR="001F4C63">
        <w:rPr>
          <w:rFonts w:ascii="Arial" w:hAnsi="Arial" w:cs="Arial"/>
          <w:b w:val="0"/>
          <w:sz w:val="22"/>
          <w:szCs w:val="24"/>
        </w:rPr>
        <w:t xml:space="preserve"> (e.g. Red and Not Red)</w:t>
      </w:r>
      <w:r>
        <w:rPr>
          <w:rFonts w:ascii="Arial" w:hAnsi="Arial" w:cs="Arial"/>
          <w:b w:val="0"/>
          <w:sz w:val="22"/>
          <w:szCs w:val="24"/>
        </w:rPr>
        <w:t>.</w:t>
      </w:r>
    </w:p>
    <w:p w:rsidR="00422A34" w:rsidRPr="004F16A3" w:rsidRDefault="00422A34" w:rsidP="00A7575D">
      <w:pPr>
        <w:pStyle w:val="Heading1"/>
      </w:pPr>
      <w:r>
        <w:t>Note</w:t>
      </w:r>
    </w:p>
    <w:p w:rsidR="0083698C" w:rsidRPr="00A76DB3" w:rsidRDefault="00422A34" w:rsidP="00A76DB3">
      <w:r>
        <w:t xml:space="preserve">Chi-squared is a test of </w:t>
      </w:r>
      <w:r w:rsidRPr="00080A3E">
        <w:rPr>
          <w:b/>
        </w:rPr>
        <w:t>association, not a test of correlation</w:t>
      </w:r>
      <w:r>
        <w:t>.  A positive result from a chi-squared test indicates that there is some kind of relationship between two variables but we do not know what sort of relationship it is.  Even if an association is found between two ordinal variables, we cannot conclude that there is a correlation between them.  This should be investigated using a Spearman rank correlation test</w:t>
      </w:r>
      <w:r w:rsidR="001F4C63">
        <w:t xml:space="preserve"> provided there are about 10 values for each variable</w:t>
      </w:r>
      <w:r>
        <w:t>.</w:t>
      </w:r>
    </w:p>
    <w:sectPr w:rsidR="0083698C" w:rsidRPr="00A76DB3" w:rsidSect="000734E8">
      <w:headerReference w:type="default" r:id="rId11"/>
      <w:footerReference w:type="default" r:id="rId12"/>
      <w:headerReference w:type="first" r:id="rId13"/>
      <w:footerReference w:type="first" r:id="rId14"/>
      <w:pgSz w:w="11906" w:h="16838" w:code="9"/>
      <w:pgMar w:top="1440" w:right="1134" w:bottom="170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420" w:rsidRDefault="00D36420" w:rsidP="00A76DB3">
      <w:r>
        <w:separator/>
      </w:r>
    </w:p>
    <w:p w:rsidR="00D36420" w:rsidRDefault="00D36420" w:rsidP="00A76DB3"/>
    <w:p w:rsidR="00D36420" w:rsidRDefault="00D36420" w:rsidP="00A76DB3"/>
  </w:endnote>
  <w:endnote w:type="continuationSeparator" w:id="0">
    <w:p w:rsidR="00D36420" w:rsidRDefault="00D36420" w:rsidP="00A76DB3">
      <w:r>
        <w:continuationSeparator/>
      </w:r>
    </w:p>
    <w:p w:rsidR="00D36420" w:rsidRDefault="00D36420" w:rsidP="00A76DB3"/>
    <w:p w:rsidR="00D36420" w:rsidRDefault="00D36420" w:rsidP="00A76D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139" w:rsidRPr="00C0592A" w:rsidRDefault="0083698C" w:rsidP="00A76DB3">
    <w:pPr>
      <w:pStyle w:val="Footer"/>
      <w:tabs>
        <w:tab w:val="clear" w:pos="4513"/>
        <w:tab w:val="clear" w:pos="9026"/>
        <w:tab w:val="center" w:pos="4678"/>
        <w:tab w:val="right" w:pos="9639"/>
      </w:tabs>
      <w:spacing w:line="240" w:lineRule="auto"/>
    </w:pPr>
    <w:r w:rsidRPr="00C0592A">
      <w:t xml:space="preserve">    </w:t>
    </w:r>
    <w:r w:rsidR="000734E8" w:rsidRPr="00C0592A">
      <w:rPr>
        <w:noProof/>
        <w:lang w:eastAsia="en-GB"/>
      </w:rPr>
      <w:drawing>
        <wp:inline distT="0" distB="0" distL="0" distR="0" wp14:anchorId="60005F75" wp14:editId="095AEF76">
          <wp:extent cx="1045521" cy="372269"/>
          <wp:effectExtent l="0" t="0" r="2540" b="8890"/>
          <wp:docPr id="8" name="Picture 8"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
                  <a:srcRect/>
                  <a:stretch>
                    <a:fillRect/>
                  </a:stretch>
                </pic:blipFill>
                <pic:spPr bwMode="auto">
                  <a:xfrm>
                    <a:off x="0" y="0"/>
                    <a:ext cx="1056204" cy="376073"/>
                  </a:xfrm>
                  <a:prstGeom prst="rect">
                    <a:avLst/>
                  </a:prstGeom>
                  <a:noFill/>
                  <a:ln w="9525">
                    <a:noFill/>
                    <a:miter lim="800000"/>
                    <a:headEnd/>
                    <a:tailEnd/>
                  </a:ln>
                </pic:spPr>
              </pic:pic>
            </a:graphicData>
          </a:graphic>
        </wp:inline>
      </w:drawing>
    </w:r>
    <w:r w:rsidRPr="00C0592A">
      <w:tab/>
    </w:r>
    <w:r w:rsidR="008C2139" w:rsidRPr="00C0592A">
      <w:t xml:space="preserve">© </w:t>
    </w:r>
    <w:r w:rsidR="00A7575D">
      <w:t xml:space="preserve">Mollie Gilchrist and </w:t>
    </w:r>
    <w:r w:rsidR="008C2139">
      <w:t>Peter Samuels</w:t>
    </w:r>
    <w:r w:rsidR="008C2139">
      <w:tab/>
      <w:t>Reviewer: Ellen Marshall</w:t>
    </w:r>
  </w:p>
  <w:p w:rsidR="0083698C" w:rsidRDefault="008C2139" w:rsidP="00A76DB3">
    <w:pPr>
      <w:pStyle w:val="Footer"/>
      <w:tabs>
        <w:tab w:val="clear" w:pos="4513"/>
        <w:tab w:val="clear" w:pos="9026"/>
        <w:tab w:val="center" w:pos="4678"/>
        <w:tab w:val="right" w:pos="9639"/>
      </w:tabs>
      <w:spacing w:line="240" w:lineRule="auto"/>
    </w:pPr>
    <w:r>
      <w:t xml:space="preserve">  </w:t>
    </w:r>
    <w:r w:rsidRPr="00C0592A">
      <w:t>www.statstutor.ac.uk</w:t>
    </w:r>
    <w:r w:rsidRPr="00C0592A">
      <w:tab/>
    </w:r>
    <w:r>
      <w:t>Birmingham City University</w:t>
    </w:r>
    <w:r w:rsidRPr="00C0592A">
      <w:tab/>
    </w:r>
    <w:r>
      <w:t>University of Sheffield</w:t>
    </w:r>
  </w:p>
  <w:p w:rsidR="00422A34" w:rsidRPr="00422A34" w:rsidRDefault="00422A34" w:rsidP="00422A34">
    <w:pPr>
      <w:pStyle w:val="Footer"/>
      <w:spacing w:before="120"/>
      <w:jc w:val="center"/>
      <w:rPr>
        <w:sz w:val="20"/>
      </w:rPr>
    </w:pPr>
    <w:r w:rsidRPr="00F51D3F">
      <w:rPr>
        <w:sz w:val="20"/>
      </w:rPr>
      <w:t>Based on material provided by Loughborough University Mathematics Learning Support Centre and Coventry University Mathematics Support Centre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98C" w:rsidRPr="00C0592A" w:rsidRDefault="0083698C" w:rsidP="00A76DB3">
    <w:pPr>
      <w:pStyle w:val="Footer"/>
      <w:tabs>
        <w:tab w:val="clear" w:pos="4513"/>
        <w:tab w:val="clear" w:pos="9026"/>
        <w:tab w:val="center" w:pos="4678"/>
        <w:tab w:val="right" w:pos="9639"/>
      </w:tabs>
      <w:spacing w:line="240" w:lineRule="auto"/>
    </w:pPr>
    <w:r w:rsidRPr="00C0592A">
      <w:t xml:space="preserve">    </w:t>
    </w:r>
    <w:r w:rsidRPr="00C0592A">
      <w:rPr>
        <w:noProof/>
        <w:lang w:eastAsia="en-GB"/>
      </w:rPr>
      <w:drawing>
        <wp:inline distT="0" distB="0" distL="0" distR="0" wp14:anchorId="1D03B57B" wp14:editId="3255E6C2">
          <wp:extent cx="1045521" cy="372269"/>
          <wp:effectExtent l="0" t="0" r="2540" b="8890"/>
          <wp:docPr id="10" name="Picture 10"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
                  <a:srcRect/>
                  <a:stretch>
                    <a:fillRect/>
                  </a:stretch>
                </pic:blipFill>
                <pic:spPr bwMode="auto">
                  <a:xfrm>
                    <a:off x="0" y="0"/>
                    <a:ext cx="1056204" cy="376073"/>
                  </a:xfrm>
                  <a:prstGeom prst="rect">
                    <a:avLst/>
                  </a:prstGeom>
                  <a:noFill/>
                  <a:ln w="9525">
                    <a:noFill/>
                    <a:miter lim="800000"/>
                    <a:headEnd/>
                    <a:tailEnd/>
                  </a:ln>
                </pic:spPr>
              </pic:pic>
            </a:graphicData>
          </a:graphic>
        </wp:inline>
      </w:drawing>
    </w:r>
    <w:r w:rsidRPr="00C0592A">
      <w:tab/>
      <w:t xml:space="preserve">© </w:t>
    </w:r>
    <w:r w:rsidR="00A7575D">
      <w:t xml:space="preserve">Mollie Gilchrist and </w:t>
    </w:r>
    <w:r w:rsidR="008C2139">
      <w:t>Peter Samuels</w:t>
    </w:r>
    <w:r w:rsidR="008C2139">
      <w:tab/>
      <w:t>Reviewer: Ellen Marshall</w:t>
    </w:r>
  </w:p>
  <w:p w:rsidR="0083698C" w:rsidRDefault="000734E8" w:rsidP="00A76DB3">
    <w:pPr>
      <w:pStyle w:val="Footer"/>
      <w:tabs>
        <w:tab w:val="clear" w:pos="4513"/>
        <w:tab w:val="clear" w:pos="9026"/>
        <w:tab w:val="center" w:pos="4678"/>
        <w:tab w:val="right" w:pos="9639"/>
      </w:tabs>
      <w:spacing w:line="240" w:lineRule="auto"/>
    </w:pPr>
    <w:r>
      <w:t xml:space="preserve">  </w:t>
    </w:r>
    <w:r w:rsidR="0083698C" w:rsidRPr="00C0592A">
      <w:t>www.statstutor.ac.uk</w:t>
    </w:r>
    <w:r w:rsidR="0083698C" w:rsidRPr="00C0592A">
      <w:tab/>
    </w:r>
    <w:r w:rsidR="008C2139">
      <w:t>Birmingham City University</w:t>
    </w:r>
    <w:r w:rsidR="0083698C" w:rsidRPr="00C0592A">
      <w:tab/>
    </w:r>
    <w:r w:rsidR="008C2139">
      <w:t>University of Sheffield</w:t>
    </w:r>
  </w:p>
  <w:p w:rsidR="00422A34" w:rsidRPr="00422A34" w:rsidRDefault="00422A34" w:rsidP="00422A34">
    <w:pPr>
      <w:pStyle w:val="Footer"/>
      <w:spacing w:before="120"/>
      <w:jc w:val="center"/>
      <w:rPr>
        <w:sz w:val="20"/>
      </w:rPr>
    </w:pPr>
    <w:r w:rsidRPr="00F51D3F">
      <w:rPr>
        <w:sz w:val="20"/>
      </w:rPr>
      <w:t>Based on material provided by Loughborough University Mathematics Learning Support Centre and Coventry University Mathematics Support Centre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420" w:rsidRDefault="00D36420" w:rsidP="00A76DB3">
      <w:r>
        <w:separator/>
      </w:r>
    </w:p>
    <w:p w:rsidR="00D36420" w:rsidRDefault="00D36420" w:rsidP="00A76DB3"/>
    <w:p w:rsidR="00D36420" w:rsidRDefault="00D36420" w:rsidP="00A76DB3"/>
  </w:footnote>
  <w:footnote w:type="continuationSeparator" w:id="0">
    <w:p w:rsidR="00D36420" w:rsidRDefault="00D36420" w:rsidP="00A76DB3">
      <w:r>
        <w:continuationSeparator/>
      </w:r>
    </w:p>
    <w:p w:rsidR="00D36420" w:rsidRDefault="00D36420" w:rsidP="00A76DB3"/>
    <w:p w:rsidR="00D36420" w:rsidRDefault="00D36420" w:rsidP="00A76D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98C" w:rsidRPr="00C0592A" w:rsidRDefault="00422A34" w:rsidP="00D118F6">
    <w:pPr>
      <w:pStyle w:val="Header"/>
      <w:tabs>
        <w:tab w:val="clear" w:pos="9026"/>
        <w:tab w:val="right" w:pos="9639"/>
      </w:tabs>
      <w:spacing w:line="240" w:lineRule="auto"/>
    </w:pPr>
    <w:r w:rsidRPr="00422A34">
      <w:t>Chi-Squared Test for Two-Way Tables</w:t>
    </w:r>
    <w:r w:rsidR="0083698C" w:rsidRPr="00C0592A">
      <w:tab/>
    </w:r>
    <w:r w:rsidR="0083698C" w:rsidRPr="00C0592A">
      <w:tab/>
    </w:r>
    <w:sdt>
      <w:sdtPr>
        <w:id w:val="836506043"/>
        <w:docPartObj>
          <w:docPartGallery w:val="Page Numbers (Top of Page)"/>
          <w:docPartUnique/>
        </w:docPartObj>
      </w:sdtPr>
      <w:sdtEndPr/>
      <w:sdtContent>
        <w:r w:rsidR="0083698C" w:rsidRPr="00C0592A">
          <w:t xml:space="preserve">Page </w:t>
        </w:r>
        <w:r w:rsidR="0083698C" w:rsidRPr="00C0592A">
          <w:rPr>
            <w:sz w:val="24"/>
          </w:rPr>
          <w:fldChar w:fldCharType="begin"/>
        </w:r>
        <w:r w:rsidR="0083698C" w:rsidRPr="00C0592A">
          <w:instrText xml:space="preserve"> PAGE </w:instrText>
        </w:r>
        <w:r w:rsidR="0083698C" w:rsidRPr="00C0592A">
          <w:rPr>
            <w:sz w:val="24"/>
          </w:rPr>
          <w:fldChar w:fldCharType="separate"/>
        </w:r>
        <w:r w:rsidR="00EF1891">
          <w:rPr>
            <w:noProof/>
          </w:rPr>
          <w:t>4</w:t>
        </w:r>
        <w:r w:rsidR="0083698C" w:rsidRPr="00C0592A">
          <w:rPr>
            <w:sz w:val="24"/>
          </w:rPr>
          <w:fldChar w:fldCharType="end"/>
        </w:r>
        <w:r w:rsidR="0083698C" w:rsidRPr="00C0592A">
          <w:t xml:space="preserve"> of </w:t>
        </w:r>
        <w:r w:rsidR="00D36420">
          <w:fldChar w:fldCharType="begin"/>
        </w:r>
        <w:r w:rsidR="00D36420">
          <w:instrText xml:space="preserve"> NUMPAGES  </w:instrText>
        </w:r>
        <w:r w:rsidR="00D36420">
          <w:fldChar w:fldCharType="separate"/>
        </w:r>
        <w:r w:rsidR="00EF1891">
          <w:rPr>
            <w:noProof/>
          </w:rPr>
          <w:t>4</w:t>
        </w:r>
        <w:r w:rsidR="00D36420">
          <w:rPr>
            <w:noProof/>
          </w:rPr>
          <w:fldChar w:fldCharType="end"/>
        </w:r>
      </w:sdtContent>
    </w:sdt>
  </w:p>
  <w:p w:rsidR="00662373" w:rsidRDefault="00662373" w:rsidP="00D118F6">
    <w:pPr>
      <w:spacing w:after="0" w:line="240" w:lineRule="auto"/>
    </w:pPr>
  </w:p>
  <w:p w:rsidR="00662373" w:rsidRDefault="00662373" w:rsidP="00D118F6">
    <w:pPr>
      <w:spacing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C87" w:rsidRPr="00E70653" w:rsidRDefault="002C1C87" w:rsidP="00A76DB3">
    <w:pPr>
      <w:pStyle w:val="Header"/>
      <w:spacing w:line="240" w:lineRule="auto"/>
      <w:jc w:val="center"/>
      <w:rPr>
        <w:rStyle w:val="CP3Char"/>
      </w:rPr>
    </w:pPr>
    <w:r>
      <w:rPr>
        <w:noProof/>
        <w:lang w:eastAsia="en-GB"/>
      </w:rPr>
      <w:drawing>
        <wp:inline distT="0" distB="0" distL="0" distR="0" wp14:anchorId="3063FC22" wp14:editId="06CC6BE9">
          <wp:extent cx="2638425" cy="10763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stutorcplogo_2cm.eps"/>
                  <pic:cNvPicPr/>
                </pic:nvPicPr>
                <pic:blipFill>
                  <a:blip r:embed="rId1">
                    <a:extLst>
                      <a:ext uri="{28A0092B-C50C-407E-A947-70E740481C1C}">
                        <a14:useLocalDpi xmlns:a14="http://schemas.microsoft.com/office/drawing/2010/main" val="0"/>
                      </a:ext>
                    </a:extLst>
                  </a:blip>
                  <a:stretch>
                    <a:fillRect/>
                  </a:stretch>
                </pic:blipFill>
                <pic:spPr>
                  <a:xfrm>
                    <a:off x="0" y="0"/>
                    <a:ext cx="2638425" cy="1076325"/>
                  </a:xfrm>
                  <a:prstGeom prst="rect">
                    <a:avLst/>
                  </a:prstGeom>
                </pic:spPr>
              </pic:pic>
            </a:graphicData>
          </a:graphic>
        </wp:inline>
      </w:drawing>
    </w:r>
  </w:p>
  <w:p w:rsidR="002C1C87" w:rsidRPr="00C0592A" w:rsidRDefault="002C1C87" w:rsidP="00A76DB3">
    <w:pPr>
      <w:pStyle w:val="CP1"/>
    </w:pPr>
    <w:proofErr w:type="gramStart"/>
    <w:r w:rsidRPr="00C0592A">
      <w:t>community</w:t>
    </w:r>
    <w:proofErr w:type="gramEnd"/>
    <w:r w:rsidRPr="00C0592A">
      <w:t xml:space="preserve"> project</w:t>
    </w:r>
  </w:p>
  <w:p w:rsidR="002C1C87" w:rsidRPr="00C0592A" w:rsidRDefault="002C1C87" w:rsidP="00A76DB3">
    <w:pPr>
      <w:pStyle w:val="CP2"/>
    </w:pPr>
    <w:proofErr w:type="gramStart"/>
    <w:r w:rsidRPr="00C0592A">
      <w:t>encouraging</w:t>
    </w:r>
    <w:proofErr w:type="gramEnd"/>
    <w:r w:rsidRPr="00C0592A">
      <w:t xml:space="preserve"> academics to share statistics support resources</w:t>
    </w:r>
  </w:p>
  <w:p w:rsidR="002C1C87" w:rsidRPr="00C0592A" w:rsidRDefault="002C1C87" w:rsidP="00A76DB3">
    <w:pPr>
      <w:pStyle w:val="CP3"/>
    </w:pPr>
    <w:r w:rsidRPr="00C0592A">
      <w:t xml:space="preserve">All </w:t>
    </w:r>
    <w:proofErr w:type="spellStart"/>
    <w:r w:rsidRPr="00C0592A">
      <w:t>stcp</w:t>
    </w:r>
    <w:proofErr w:type="spellEnd"/>
    <w:r w:rsidRPr="00C0592A">
      <w:t xml:space="preserve"> resources are released under a Creative Commons licence</w:t>
    </w:r>
  </w:p>
  <w:p w:rsidR="002C1C87" w:rsidRPr="00C0592A" w:rsidRDefault="002C1C87" w:rsidP="00A76DB3">
    <w:pPr>
      <w:pStyle w:val="CP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9A27DE"/>
    <w:multiLevelType w:val="hybridMultilevel"/>
    <w:tmpl w:val="781C6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A776FC4"/>
    <w:multiLevelType w:val="hybridMultilevel"/>
    <w:tmpl w:val="04D26614"/>
    <w:lvl w:ilvl="0" w:tplc="97CE2E74">
      <w:start w:val="1"/>
      <w:numFmt w:val="bullet"/>
      <w:pStyle w:val="ListParagraph"/>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5FCB2A3E"/>
    <w:multiLevelType w:val="hybridMultilevel"/>
    <w:tmpl w:val="A1129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CB7C5A"/>
    <w:multiLevelType w:val="hybridMultilevel"/>
    <w:tmpl w:val="A00EB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C87"/>
    <w:rsid w:val="000734E8"/>
    <w:rsid w:val="000A2352"/>
    <w:rsid w:val="000B0B3A"/>
    <w:rsid w:val="001A5027"/>
    <w:rsid w:val="001F4C63"/>
    <w:rsid w:val="00263B13"/>
    <w:rsid w:val="00280C4F"/>
    <w:rsid w:val="002C1C87"/>
    <w:rsid w:val="003E4ECE"/>
    <w:rsid w:val="003E7AA8"/>
    <w:rsid w:val="00422A34"/>
    <w:rsid w:val="004B0D36"/>
    <w:rsid w:val="004B20C7"/>
    <w:rsid w:val="00527EE2"/>
    <w:rsid w:val="005C2150"/>
    <w:rsid w:val="00606B7F"/>
    <w:rsid w:val="00623769"/>
    <w:rsid w:val="00662373"/>
    <w:rsid w:val="007252BC"/>
    <w:rsid w:val="00742F6B"/>
    <w:rsid w:val="00754374"/>
    <w:rsid w:val="0079077D"/>
    <w:rsid w:val="00814897"/>
    <w:rsid w:val="0083698C"/>
    <w:rsid w:val="008C2139"/>
    <w:rsid w:val="00A04B12"/>
    <w:rsid w:val="00A058A5"/>
    <w:rsid w:val="00A7575D"/>
    <w:rsid w:val="00A76DB3"/>
    <w:rsid w:val="00A82EB4"/>
    <w:rsid w:val="00AC6F0B"/>
    <w:rsid w:val="00BA65F1"/>
    <w:rsid w:val="00C0592A"/>
    <w:rsid w:val="00C640F4"/>
    <w:rsid w:val="00D118F6"/>
    <w:rsid w:val="00D36420"/>
    <w:rsid w:val="00D85BB1"/>
    <w:rsid w:val="00D93A12"/>
    <w:rsid w:val="00D96971"/>
    <w:rsid w:val="00E70653"/>
    <w:rsid w:val="00EB6CB3"/>
    <w:rsid w:val="00EC2C13"/>
    <w:rsid w:val="00EF1891"/>
    <w:rsid w:val="00FC3FB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F7397D-C8C5-4CFC-88F0-4D050F1E3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DB3"/>
    <w:pPr>
      <w:spacing w:after="120" w:line="264" w:lineRule="auto"/>
    </w:pPr>
    <w:rPr>
      <w:rFonts w:ascii="Arial" w:hAnsi="Arial" w:cs="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1C87"/>
    <w:pPr>
      <w:tabs>
        <w:tab w:val="center" w:pos="4513"/>
        <w:tab w:val="right" w:pos="9026"/>
      </w:tabs>
      <w:spacing w:after="0"/>
    </w:pPr>
  </w:style>
  <w:style w:type="character" w:customStyle="1" w:styleId="HeaderChar">
    <w:name w:val="Header Char"/>
    <w:basedOn w:val="DefaultParagraphFont"/>
    <w:link w:val="Header"/>
    <w:uiPriority w:val="99"/>
    <w:rsid w:val="002C1C87"/>
  </w:style>
  <w:style w:type="paragraph" w:styleId="Footer">
    <w:name w:val="footer"/>
    <w:basedOn w:val="Normal"/>
    <w:link w:val="FooterChar"/>
    <w:unhideWhenUsed/>
    <w:rsid w:val="002C1C87"/>
    <w:pPr>
      <w:tabs>
        <w:tab w:val="center" w:pos="4513"/>
        <w:tab w:val="right" w:pos="9026"/>
      </w:tabs>
      <w:spacing w:after="0"/>
    </w:pPr>
  </w:style>
  <w:style w:type="character" w:customStyle="1" w:styleId="FooterChar">
    <w:name w:val="Footer Char"/>
    <w:basedOn w:val="DefaultParagraphFont"/>
    <w:link w:val="Footer"/>
    <w:uiPriority w:val="99"/>
    <w:rsid w:val="002C1C87"/>
  </w:style>
  <w:style w:type="paragraph" w:styleId="BalloonText">
    <w:name w:val="Balloon Text"/>
    <w:basedOn w:val="Normal"/>
    <w:link w:val="BalloonTextChar"/>
    <w:uiPriority w:val="99"/>
    <w:semiHidden/>
    <w:unhideWhenUsed/>
    <w:rsid w:val="002C1C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C87"/>
    <w:rPr>
      <w:rFonts w:ascii="Tahoma" w:hAnsi="Tahoma" w:cs="Tahoma"/>
      <w:sz w:val="16"/>
      <w:szCs w:val="16"/>
    </w:rPr>
  </w:style>
  <w:style w:type="paragraph" w:customStyle="1" w:styleId="CP1">
    <w:name w:val="CP1"/>
    <w:basedOn w:val="Normal"/>
    <w:link w:val="CP1Char"/>
    <w:qFormat/>
    <w:rsid w:val="00E70653"/>
    <w:pPr>
      <w:spacing w:after="0"/>
      <w:jc w:val="center"/>
    </w:pPr>
    <w:rPr>
      <w:rFonts w:ascii="Gill Sans MT" w:hAnsi="Gill Sans MT"/>
      <w:color w:val="000000" w:themeColor="text1"/>
      <w:sz w:val="60"/>
      <w:szCs w:val="60"/>
    </w:rPr>
  </w:style>
  <w:style w:type="paragraph" w:customStyle="1" w:styleId="CP2">
    <w:name w:val="CP2"/>
    <w:basedOn w:val="Normal"/>
    <w:link w:val="CP2Char"/>
    <w:qFormat/>
    <w:rsid w:val="00E70653"/>
    <w:pPr>
      <w:spacing w:after="0"/>
      <w:jc w:val="center"/>
    </w:pPr>
    <w:rPr>
      <w:rFonts w:ascii="Gill Sans MT" w:hAnsi="Gill Sans MT"/>
      <w:color w:val="000000" w:themeColor="text1"/>
      <w:sz w:val="28"/>
      <w:szCs w:val="28"/>
    </w:rPr>
  </w:style>
  <w:style w:type="character" w:customStyle="1" w:styleId="CP1Char">
    <w:name w:val="CP1 Char"/>
    <w:basedOn w:val="DefaultParagraphFont"/>
    <w:link w:val="CP1"/>
    <w:rsid w:val="00E70653"/>
    <w:rPr>
      <w:rFonts w:ascii="Gill Sans MT" w:hAnsi="Gill Sans MT"/>
      <w:color w:val="000000" w:themeColor="text1"/>
      <w:sz w:val="60"/>
      <w:szCs w:val="60"/>
    </w:rPr>
  </w:style>
  <w:style w:type="paragraph" w:customStyle="1" w:styleId="CP3">
    <w:name w:val="CP3"/>
    <w:basedOn w:val="Normal"/>
    <w:link w:val="CP3Char"/>
    <w:qFormat/>
    <w:rsid w:val="00E70653"/>
    <w:pPr>
      <w:spacing w:after="0"/>
      <w:jc w:val="center"/>
    </w:pPr>
    <w:rPr>
      <w:rFonts w:ascii="Gill Sans MT" w:hAnsi="Gill Sans MT"/>
      <w:color w:val="000000" w:themeColor="text1"/>
      <w:sz w:val="20"/>
      <w:szCs w:val="20"/>
    </w:rPr>
  </w:style>
  <w:style w:type="character" w:customStyle="1" w:styleId="CP2Char">
    <w:name w:val="CP2 Char"/>
    <w:basedOn w:val="DefaultParagraphFont"/>
    <w:link w:val="CP2"/>
    <w:rsid w:val="00E70653"/>
    <w:rPr>
      <w:rFonts w:ascii="Gill Sans MT" w:hAnsi="Gill Sans MT"/>
      <w:color w:val="000000" w:themeColor="text1"/>
      <w:sz w:val="28"/>
      <w:szCs w:val="28"/>
    </w:rPr>
  </w:style>
  <w:style w:type="paragraph" w:customStyle="1" w:styleId="Title2">
    <w:name w:val="Title2"/>
    <w:basedOn w:val="Normal"/>
    <w:link w:val="Title2Char"/>
    <w:qFormat/>
    <w:rsid w:val="00E70653"/>
    <w:rPr>
      <w:b/>
      <w:bCs/>
      <w:sz w:val="32"/>
      <w:szCs w:val="28"/>
    </w:rPr>
  </w:style>
  <w:style w:type="character" w:customStyle="1" w:styleId="CP3Char">
    <w:name w:val="CP3 Char"/>
    <w:basedOn w:val="DefaultParagraphFont"/>
    <w:link w:val="CP3"/>
    <w:rsid w:val="00E70653"/>
    <w:rPr>
      <w:rFonts w:ascii="Gill Sans MT" w:hAnsi="Gill Sans MT"/>
      <w:color w:val="000000" w:themeColor="text1"/>
      <w:sz w:val="20"/>
      <w:szCs w:val="20"/>
    </w:rPr>
  </w:style>
  <w:style w:type="paragraph" w:customStyle="1" w:styleId="Heading1">
    <w:name w:val="Heading1"/>
    <w:basedOn w:val="Normal"/>
    <w:link w:val="Heading1Char"/>
    <w:qFormat/>
    <w:rsid w:val="00E70653"/>
    <w:pPr>
      <w:spacing w:before="240"/>
    </w:pPr>
    <w:rPr>
      <w:b/>
      <w:bCs/>
      <w:sz w:val="28"/>
    </w:rPr>
  </w:style>
  <w:style w:type="character" w:customStyle="1" w:styleId="Title2Char">
    <w:name w:val="Title2 Char"/>
    <w:basedOn w:val="DefaultParagraphFont"/>
    <w:link w:val="Title2"/>
    <w:rsid w:val="00E70653"/>
    <w:rPr>
      <w:rFonts w:ascii="Arial" w:hAnsi="Arial" w:cs="Arial"/>
      <w:b/>
      <w:bCs/>
      <w:sz w:val="32"/>
      <w:szCs w:val="28"/>
    </w:rPr>
  </w:style>
  <w:style w:type="paragraph" w:customStyle="1" w:styleId="Heading2">
    <w:name w:val="Heading2"/>
    <w:basedOn w:val="Normal"/>
    <w:link w:val="Heading2Char"/>
    <w:qFormat/>
    <w:rsid w:val="00E70653"/>
    <w:rPr>
      <w:b/>
      <w:bCs/>
      <w:sz w:val="24"/>
    </w:rPr>
  </w:style>
  <w:style w:type="character" w:customStyle="1" w:styleId="Heading1Char">
    <w:name w:val="Heading1 Char"/>
    <w:basedOn w:val="DefaultParagraphFont"/>
    <w:link w:val="Heading1"/>
    <w:rsid w:val="00E70653"/>
    <w:rPr>
      <w:rFonts w:ascii="Arial" w:hAnsi="Arial" w:cs="Arial"/>
      <w:b/>
      <w:bCs/>
      <w:sz w:val="28"/>
      <w:szCs w:val="24"/>
    </w:rPr>
  </w:style>
  <w:style w:type="paragraph" w:customStyle="1" w:styleId="Ref">
    <w:name w:val="Ref"/>
    <w:basedOn w:val="Normal"/>
    <w:link w:val="RefChar"/>
    <w:qFormat/>
    <w:rsid w:val="00E70653"/>
    <w:pPr>
      <w:jc w:val="right"/>
    </w:pPr>
    <w:rPr>
      <w:rFonts w:ascii="Gill Sans MT" w:hAnsi="Gill Sans MT"/>
      <w:bCs/>
      <w:noProof/>
      <w:szCs w:val="28"/>
      <w:lang w:eastAsia="en-GB"/>
    </w:rPr>
  </w:style>
  <w:style w:type="character" w:customStyle="1" w:styleId="Heading2Char">
    <w:name w:val="Heading2 Char"/>
    <w:basedOn w:val="DefaultParagraphFont"/>
    <w:link w:val="Heading2"/>
    <w:rsid w:val="00E70653"/>
    <w:rPr>
      <w:rFonts w:ascii="Arial" w:hAnsi="Arial" w:cs="Arial"/>
      <w:b/>
      <w:bCs/>
      <w:sz w:val="24"/>
      <w:szCs w:val="24"/>
    </w:rPr>
  </w:style>
  <w:style w:type="paragraph" w:customStyle="1" w:styleId="Heading3">
    <w:name w:val="Heading3"/>
    <w:basedOn w:val="Heading2"/>
    <w:link w:val="Heading3Char"/>
    <w:qFormat/>
    <w:rsid w:val="00E70653"/>
    <w:rPr>
      <w:sz w:val="22"/>
    </w:rPr>
  </w:style>
  <w:style w:type="character" w:customStyle="1" w:styleId="RefChar">
    <w:name w:val="Ref Char"/>
    <w:basedOn w:val="DefaultParagraphFont"/>
    <w:link w:val="Ref"/>
    <w:rsid w:val="00E70653"/>
    <w:rPr>
      <w:rFonts w:ascii="Gill Sans MT" w:hAnsi="Gill Sans MT" w:cs="Arial"/>
      <w:bCs/>
      <w:noProof/>
      <w:szCs w:val="28"/>
      <w:lang w:eastAsia="en-GB"/>
    </w:rPr>
  </w:style>
  <w:style w:type="character" w:customStyle="1" w:styleId="Heading3Char">
    <w:name w:val="Heading3 Char"/>
    <w:basedOn w:val="Heading2Char"/>
    <w:link w:val="Heading3"/>
    <w:rsid w:val="00E70653"/>
    <w:rPr>
      <w:rFonts w:ascii="Arial" w:hAnsi="Arial" w:cs="Arial"/>
      <w:b/>
      <w:bCs/>
      <w:sz w:val="24"/>
      <w:szCs w:val="24"/>
    </w:rPr>
  </w:style>
  <w:style w:type="paragraph" w:styleId="ListParagraph">
    <w:name w:val="List Paragraph"/>
    <w:basedOn w:val="Normal"/>
    <w:uiPriority w:val="34"/>
    <w:qFormat/>
    <w:rsid w:val="00EC2C13"/>
    <w:pPr>
      <w:numPr>
        <w:numId w:val="1"/>
      </w:numPr>
      <w:ind w:left="709" w:hanging="283"/>
      <w:contextualSpacing/>
    </w:pPr>
  </w:style>
  <w:style w:type="table" w:styleId="TableGrid">
    <w:name w:val="Table Grid"/>
    <w:basedOn w:val="TableNormal"/>
    <w:uiPriority w:val="59"/>
    <w:rsid w:val="00422A34"/>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422A34"/>
    <w:pPr>
      <w:spacing w:after="0" w:line="240" w:lineRule="auto"/>
    </w:pPr>
    <w:rPr>
      <w:rFonts w:ascii="Times New Roman" w:eastAsia="Times New Roman" w:hAnsi="Times New Roman" w:cs="Times New Roman"/>
      <w:b/>
      <w:sz w:val="20"/>
      <w:szCs w:val="20"/>
      <w:lang w:eastAsia="en-US"/>
    </w:rPr>
  </w:style>
  <w:style w:type="character" w:customStyle="1" w:styleId="BodyTextChar">
    <w:name w:val="Body Text Char"/>
    <w:basedOn w:val="DefaultParagraphFont"/>
    <w:link w:val="BodyText"/>
    <w:rsid w:val="00422A34"/>
    <w:rPr>
      <w:rFonts w:ascii="Times New Roman" w:eastAsia="Times New Roman" w:hAnsi="Times New Roman" w:cs="Times New Roman"/>
      <w:b/>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wmf"/></Relationships>
</file>

<file path=word/_rels/footer2.xml.rels><?xml version="1.0" encoding="UTF-8" standalone="yes"?>
<Relationships xmlns="http://schemas.openxmlformats.org/package/2006/relationships"><Relationship Id="rId1" Type="http://schemas.openxmlformats.org/officeDocument/2006/relationships/image" Target="media/image5.wmf"/></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852</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5704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Janette Matthews;Peter Samuels</dc:creator>
  <cp:lastModifiedBy>Peter Samuels</cp:lastModifiedBy>
  <cp:revision>4</cp:revision>
  <cp:lastPrinted>2016-04-13T10:33:00Z</cp:lastPrinted>
  <dcterms:created xsi:type="dcterms:W3CDTF">2016-04-13T10:33:00Z</dcterms:created>
  <dcterms:modified xsi:type="dcterms:W3CDTF">2016-04-13T10:33:00Z</dcterms:modified>
</cp:coreProperties>
</file>