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4E60" w:rsidRDefault="00472A44" w:rsidP="00044E60">
      <w:pPr>
        <w:spacing w:after="0" w:line="360" w:lineRule="auto"/>
        <w:jc w:val="right"/>
        <w:rPr>
          <w:b/>
          <w:bCs/>
        </w:rPr>
      </w:pPr>
      <w:proofErr w:type="spellStart"/>
      <w:proofErr w:type="gramStart"/>
      <w:r>
        <w:rPr>
          <w:rFonts w:asciiTheme="minorBidi" w:hAnsiTheme="minorBidi"/>
        </w:rPr>
        <w:t>stcp</w:t>
      </w:r>
      <w:proofErr w:type="spellEnd"/>
      <w:r>
        <w:rPr>
          <w:rFonts w:asciiTheme="minorBidi" w:hAnsiTheme="minorBidi"/>
        </w:rPr>
        <w:t>-</w:t>
      </w:r>
      <w:proofErr w:type="spellStart"/>
      <w:r>
        <w:rPr>
          <w:rFonts w:asciiTheme="minorBidi" w:hAnsiTheme="minorBidi"/>
        </w:rPr>
        <w:t>marshall</w:t>
      </w:r>
      <w:proofErr w:type="spellEnd"/>
      <w:r>
        <w:rPr>
          <w:rFonts w:asciiTheme="minorBidi" w:hAnsiTheme="minorBidi"/>
        </w:rPr>
        <w:t>-survival</w:t>
      </w:r>
      <w:proofErr w:type="gramEnd"/>
    </w:p>
    <w:p w:rsidR="00854074" w:rsidRPr="00854074" w:rsidRDefault="00C65C8F" w:rsidP="00445192">
      <w:pPr>
        <w:spacing w:after="0" w:line="360" w:lineRule="auto"/>
        <w:rPr>
          <w:b/>
          <w:bCs/>
        </w:rPr>
      </w:pPr>
      <w:r w:rsidRPr="00C65C8F">
        <w:rPr>
          <w:b/>
          <w:bCs/>
        </w:rPr>
        <w:t>Survival A</w:t>
      </w:r>
      <w:r w:rsidR="00C377A0" w:rsidRPr="00C65C8F">
        <w:rPr>
          <w:b/>
          <w:bCs/>
        </w:rPr>
        <w:t>nalysis</w:t>
      </w:r>
    </w:p>
    <w:p w:rsidR="00765111" w:rsidRDefault="00765111" w:rsidP="004451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line="360" w:lineRule="auto"/>
        <w:rPr>
          <w:rFonts w:eastAsia="Times New Roman" w:cs="Courier New"/>
        </w:rPr>
      </w:pPr>
      <w:r>
        <w:rPr>
          <w:rFonts w:eastAsia="Times New Roman" w:cs="Courier New"/>
        </w:rPr>
        <w:t xml:space="preserve">Survival analysis is concerned with data where we measure the time to some event and the outcome of interest is the time to an event. Commonly the event is death (hence the name survival analysis), but it can be other outcomes. </w:t>
      </w:r>
    </w:p>
    <w:p w:rsidR="00942E10" w:rsidRPr="009D3DBB" w:rsidRDefault="00942E10" w:rsidP="004451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0" w:line="360" w:lineRule="auto"/>
        <w:rPr>
          <w:rFonts w:eastAsia="Times New Roman" w:cs="Courier New"/>
        </w:rPr>
      </w:pPr>
      <w:r w:rsidRPr="00445192">
        <w:rPr>
          <w:rFonts w:eastAsia="Times New Roman" w:cs="Courier New"/>
          <w:b/>
          <w:bCs/>
        </w:rPr>
        <w:t>DATA:</w:t>
      </w:r>
      <w:r w:rsidRPr="009D3DBB">
        <w:rPr>
          <w:rFonts w:eastAsia="Times New Roman" w:cs="Courier New"/>
        </w:rPr>
        <w:t xml:space="preserve"> Worcester Heart Attack Study data from Dr. Robert J. Goldberg of the Department</w:t>
      </w:r>
      <w:bookmarkStart w:id="0" w:name="_GoBack"/>
      <w:bookmarkEnd w:id="0"/>
      <w:r w:rsidRPr="009D3DBB">
        <w:rPr>
          <w:rFonts w:eastAsia="Times New Roman" w:cs="Courier New"/>
        </w:rPr>
        <w:t xml:space="preserve"> of Cardiology at the University </w:t>
      </w:r>
      <w:proofErr w:type="gramStart"/>
      <w:r w:rsidR="00C65C8F" w:rsidRPr="009D3DBB">
        <w:rPr>
          <w:rFonts w:eastAsia="Times New Roman" w:cs="Courier New"/>
        </w:rPr>
        <w:t>of</w:t>
      </w:r>
      <w:proofErr w:type="gramEnd"/>
      <w:r w:rsidRPr="009D3DBB">
        <w:rPr>
          <w:rFonts w:eastAsia="Times New Roman" w:cs="Courier New"/>
        </w:rPr>
        <w:t xml:space="preserve"> Massachusetts Medical </w:t>
      </w:r>
      <w:r w:rsidR="00C65C8F" w:rsidRPr="009D3DBB">
        <w:rPr>
          <w:rFonts w:eastAsia="Times New Roman" w:cs="Courier New"/>
        </w:rPr>
        <w:t>School</w:t>
      </w:r>
      <w:r w:rsidRPr="009D3DBB">
        <w:rPr>
          <w:rFonts w:eastAsia="Times New Roman" w:cs="Courier New"/>
        </w:rPr>
        <w:t xml:space="preserve"> </w:t>
      </w:r>
    </w:p>
    <w:p w:rsidR="00942E10" w:rsidRPr="009D3DBB" w:rsidRDefault="00942E10" w:rsidP="004451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after="0" w:line="360" w:lineRule="auto"/>
        <w:rPr>
          <w:rFonts w:eastAsia="Times New Roman" w:cs="Courier New"/>
        </w:rPr>
      </w:pPr>
      <w:r w:rsidRPr="00445192">
        <w:rPr>
          <w:rFonts w:eastAsia="Times New Roman" w:cs="Courier New"/>
          <w:b/>
          <w:bCs/>
        </w:rPr>
        <w:t>DESCRIPTIVE ABSTRACT:</w:t>
      </w:r>
      <w:r w:rsidR="00445192">
        <w:rPr>
          <w:rFonts w:eastAsia="Times New Roman" w:cs="Courier New"/>
        </w:rPr>
        <w:t xml:space="preserve">  </w:t>
      </w:r>
      <w:r w:rsidRPr="009D3DBB">
        <w:rPr>
          <w:rFonts w:eastAsia="Times New Roman" w:cs="Courier New"/>
        </w:rPr>
        <w:t>The main goal of this study is to describe factors associated with trends over time in the incidence and survival rates following hospital admission for acute myocardial infarction (MI).  Data have been collected during thirteen 1-year periods beginning in 1975 and extending through 2001 on all MI patients admitted to hospitals in the Worcester, Massachusetts Standard Metropolitan Statistical Area.</w:t>
      </w:r>
    </w:p>
    <w:p w:rsidR="00C25774" w:rsidRPr="00DE4D56" w:rsidRDefault="00C65C8F" w:rsidP="00445192">
      <w:pPr>
        <w:spacing w:before="120" w:after="0" w:line="360" w:lineRule="auto"/>
        <w:rPr>
          <w:b/>
          <w:bCs/>
        </w:rPr>
      </w:pPr>
      <w:r>
        <w:rPr>
          <w:b/>
          <w:bCs/>
        </w:rPr>
        <w:t>Producing a Kaplan-Meier P</w:t>
      </w:r>
      <w:r w:rsidR="00C25774" w:rsidRPr="00DE4D56">
        <w:rPr>
          <w:b/>
          <w:bCs/>
        </w:rPr>
        <w:t>lot</w:t>
      </w:r>
    </w:p>
    <w:p w:rsidR="00854074" w:rsidRDefault="00C24A14" w:rsidP="00445192">
      <w:pPr>
        <w:spacing w:after="0" w:line="360" w:lineRule="auto"/>
      </w:pPr>
      <w:r>
        <w:t>A Kaplan-Meier plot displays survivals curves (cumulative probability of an individual remaining alive/ disease free</w:t>
      </w:r>
      <w:r w:rsidR="001065AA">
        <w:t xml:space="preserve"> </w:t>
      </w:r>
      <w:r w:rsidR="00147E95">
        <w:t>etc</w:t>
      </w:r>
      <w:r w:rsidR="00E17F5A">
        <w:t>.</w:t>
      </w:r>
      <w:r w:rsidR="00147E95">
        <w:t xml:space="preserve"> </w:t>
      </w:r>
      <w:r w:rsidR="00445192">
        <w:t>during a unit of time</w:t>
      </w:r>
      <w:r w:rsidR="00147E95">
        <w:t>).  Note: The cumulative survival probability is the product of the survival probabilities up to that point in time.</w:t>
      </w:r>
    </w:p>
    <w:p w:rsidR="00854074" w:rsidRDefault="00942E10" w:rsidP="00445192">
      <w:pPr>
        <w:spacing w:after="0" w:line="360" w:lineRule="auto"/>
      </w:pPr>
      <w:r>
        <w:t>A</w:t>
      </w:r>
      <w:r w:rsidR="00442197">
        <w:t>NALYSE</w:t>
      </w:r>
      <w:r>
        <w:t xml:space="preserve"> </w:t>
      </w:r>
      <w:r>
        <w:sym w:font="Wingdings" w:char="F0E0"/>
      </w:r>
      <w:r>
        <w:t xml:space="preserve"> </w:t>
      </w:r>
      <w:r w:rsidR="00792567">
        <w:t>S</w:t>
      </w:r>
      <w:r w:rsidR="00442197">
        <w:t>URVIVAL</w:t>
      </w:r>
      <w:r>
        <w:t xml:space="preserve"> </w:t>
      </w:r>
      <w:r>
        <w:sym w:font="Wingdings" w:char="F0E0"/>
      </w:r>
      <w:r>
        <w:t xml:space="preserve"> K</w:t>
      </w:r>
      <w:r w:rsidR="00442197">
        <w:t>APLAN</w:t>
      </w:r>
      <w:r>
        <w:t>-M</w:t>
      </w:r>
      <w:r w:rsidR="00442197">
        <w:t>EIER</w:t>
      </w:r>
      <w:r>
        <w:t xml:space="preserve"> and select the following options:</w:t>
      </w:r>
    </w:p>
    <w:p w:rsidR="00C377A0" w:rsidRDefault="00B5059E" w:rsidP="00044E60">
      <w:pPr>
        <w:spacing w:after="0" w:line="400" w:lineRule="atLeast"/>
      </w:pPr>
      <w:r>
        <w:rPr>
          <w:noProof/>
          <w:lang w:eastAsia="zh-CN"/>
        </w:rPr>
        <w:drawing>
          <wp:anchor distT="0" distB="0" distL="114300" distR="114300" simplePos="0" relativeHeight="251659264" behindDoc="0" locked="0" layoutInCell="1" allowOverlap="1" wp14:anchorId="730B2359" wp14:editId="0D580957">
            <wp:simplePos x="0" y="0"/>
            <wp:positionH relativeFrom="column">
              <wp:posOffset>4045789</wp:posOffset>
            </wp:positionH>
            <wp:positionV relativeFrom="paragraph">
              <wp:posOffset>51530</wp:posOffset>
            </wp:positionV>
            <wp:extent cx="2458528" cy="1626812"/>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 cstate="print"/>
                    <a:srcRect l="65823" t="25207" r="13286" b="52785"/>
                    <a:stretch>
                      <a:fillRect/>
                    </a:stretch>
                  </pic:blipFill>
                  <pic:spPr bwMode="auto">
                    <a:xfrm>
                      <a:off x="0" y="0"/>
                      <a:ext cx="2459130" cy="16272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44E60">
        <w:rPr>
          <w:noProof/>
          <w:lang w:eastAsia="zh-CN"/>
        </w:rPr>
        <w:drawing>
          <wp:anchor distT="0" distB="0" distL="114300" distR="114300" simplePos="0" relativeHeight="251658240" behindDoc="0" locked="0" layoutInCell="1" allowOverlap="1" wp14:anchorId="056B19C3" wp14:editId="78C8086E">
            <wp:simplePos x="0" y="0"/>
            <wp:positionH relativeFrom="column">
              <wp:posOffset>4088765</wp:posOffset>
            </wp:positionH>
            <wp:positionV relativeFrom="paragraph">
              <wp:posOffset>1363345</wp:posOffset>
            </wp:positionV>
            <wp:extent cx="1388745" cy="2108200"/>
            <wp:effectExtent l="0" t="0" r="1905" b="635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l="56254" t="33333" r="31828" b="37479"/>
                    <a:stretch>
                      <a:fillRect/>
                    </a:stretch>
                  </pic:blipFill>
                  <pic:spPr bwMode="auto">
                    <a:xfrm>
                      <a:off x="0" y="0"/>
                      <a:ext cx="1388745" cy="2108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lang w:eastAsia="zh-CN"/>
        </w:rPr>
        <mc:AlternateContent>
          <mc:Choice Requires="wps">
            <w:drawing>
              <wp:anchor distT="0" distB="0" distL="114300" distR="114300" simplePos="0" relativeHeight="251660288" behindDoc="0" locked="0" layoutInCell="1" allowOverlap="1" wp14:anchorId="4047A2B2" wp14:editId="17396EBE">
                <wp:simplePos x="0" y="0"/>
                <wp:positionH relativeFrom="column">
                  <wp:posOffset>3709358</wp:posOffset>
                </wp:positionH>
                <wp:positionV relativeFrom="paragraph">
                  <wp:posOffset>742854</wp:posOffset>
                </wp:positionV>
                <wp:extent cx="488915" cy="258793"/>
                <wp:effectExtent l="19050" t="38100" r="45085" b="27305"/>
                <wp:wrapNone/>
                <wp:docPr id="14"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88915" cy="258793"/>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 o:spid="_x0000_s1026" type="#_x0000_t32" style="position:absolute;margin-left:292.1pt;margin-top:58.5pt;width:38.5pt;height:20.4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" strokeweight="3pt">
                <v:stroke endarrow="block"/>
              </v:shape>
            </w:pict>
          </mc:Fallback>
        </mc:AlternateContent>
      </w:r>
      <w:r>
        <w:rPr>
          <w:noProof/>
          <w:lang w:eastAsia="zh-CN"/>
        </w:rPr>
        <mc:AlternateContent>
          <mc:Choice Requires="wps">
            <w:drawing>
              <wp:anchor distT="0" distB="0" distL="114300" distR="114300" simplePos="0" relativeHeight="251661312" behindDoc="0" locked="0" layoutInCell="1" allowOverlap="1" wp14:anchorId="6242C666" wp14:editId="36C22221">
                <wp:simplePos x="0" y="0"/>
                <wp:positionH relativeFrom="column">
                  <wp:posOffset>3709035</wp:posOffset>
                </wp:positionH>
                <wp:positionV relativeFrom="paragraph">
                  <wp:posOffset>1151890</wp:posOffset>
                </wp:positionV>
                <wp:extent cx="575945" cy="506730"/>
                <wp:effectExtent l="19050" t="19050" r="71755" b="45720"/>
                <wp:wrapNone/>
                <wp:docPr id="1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945" cy="506730"/>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 o:spid="_x0000_s1026" type="#_x0000_t32" style="position:absolute;margin-left:292.05pt;margin-top:90.7pt;width:45.35pt;height:39.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" strokeweight="3pt">
                <v:stroke endarrow="block"/>
              </v:shape>
            </w:pict>
          </mc:Fallback>
        </mc:AlternateContent>
      </w:r>
      <w:r w:rsidR="00C24A14">
        <w:rPr>
          <w:noProof/>
          <w:lang w:eastAsia="zh-CN"/>
        </w:rPr>
        <w:drawing>
          <wp:anchor distT="0" distB="0" distL="114300" distR="114300" simplePos="0" relativeHeight="251684864" behindDoc="1" locked="0" layoutInCell="1" allowOverlap="1" wp14:anchorId="266DBA87" wp14:editId="5A99A1F9">
            <wp:simplePos x="0" y="0"/>
            <wp:positionH relativeFrom="margin">
              <wp:align>center</wp:align>
            </wp:positionH>
            <wp:positionV relativeFrom="paragraph">
              <wp:posOffset>-3810</wp:posOffset>
            </wp:positionV>
            <wp:extent cx="5132705" cy="3355340"/>
            <wp:effectExtent l="0" t="0" r="0" b="0"/>
            <wp:wrapTight wrapText="bothSides">
              <wp:wrapPolygon edited="0">
                <wp:start x="0" y="0"/>
                <wp:lineTo x="0" y="21461"/>
                <wp:lineTo x="21485" y="21461"/>
                <wp:lineTo x="21485" y="0"/>
                <wp:lineTo x="0" y="0"/>
              </wp:wrapPolygon>
            </wp:wrapTight>
            <wp:docPr id="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extLst>
                        <a:ext uri="{28A0092B-C50C-407E-A947-70E740481C1C}">
                          <a14:useLocalDpi xmlns:a14="http://schemas.microsoft.com/office/drawing/2010/main" val="0"/>
                        </a:ext>
                      </a:extLst>
                    </a:blip>
                    <a:srcRect l="10237" t="6136" r="10489" b="10945"/>
                    <a:stretch>
                      <a:fillRect/>
                    </a:stretch>
                  </pic:blipFill>
                  <pic:spPr bwMode="auto">
                    <a:xfrm>
                      <a:off x="0" y="0"/>
                      <a:ext cx="5132705" cy="335534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044E60" w:rsidRDefault="00044E60">
      <w:r>
        <w:rPr>
          <w:noProof/>
          <w:lang w:eastAsia="zh-CN"/>
        </w:rPr>
        <mc:AlternateContent>
          <mc:Choice Requires="wps">
            <w:drawing>
              <wp:anchor distT="0" distB="0" distL="114300" distR="114300" simplePos="0" relativeHeight="251665408" behindDoc="0" locked="0" layoutInCell="1" allowOverlap="1" wp14:anchorId="0D72D420" wp14:editId="09407CC6">
                <wp:simplePos x="0" y="0"/>
                <wp:positionH relativeFrom="column">
                  <wp:posOffset>16510</wp:posOffset>
                </wp:positionH>
                <wp:positionV relativeFrom="paragraph">
                  <wp:posOffset>1989455</wp:posOffset>
                </wp:positionV>
                <wp:extent cx="3857625" cy="857250"/>
                <wp:effectExtent l="0" t="0" r="28575" b="19050"/>
                <wp:wrapNone/>
                <wp:docPr id="1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7625" cy="857250"/>
                        </a:xfrm>
                        <a:prstGeom prst="rect">
                          <a:avLst/>
                        </a:prstGeom>
                        <a:solidFill>
                          <a:srgbClr val="FFFFFF"/>
                        </a:solidFill>
                        <a:ln w="9525">
                          <a:solidFill>
                            <a:srgbClr val="000000"/>
                          </a:solidFill>
                          <a:miter lim="800000"/>
                          <a:headEnd/>
                          <a:tailEnd/>
                        </a:ln>
                      </wps:spPr>
                      <wps:txbx>
                        <w:txbxContent>
                          <w:p w:rsidR="002B3735" w:rsidRDefault="00FA4ACF" w:rsidP="00FA4ACF">
                            <w:r>
                              <w:t>If you are interested in the difference between two groups enter the grouping variable into the factor box: here w</w:t>
                            </w:r>
                            <w:r w:rsidR="002B3735">
                              <w:t>e are interested in the difference between males and females so e</w:t>
                            </w:r>
                            <w:r>
                              <w:t>nter gender into the factor box. If not then leave the box blank.</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1.3pt;margin-top:156.65pt;width:303.75pt;height:6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">
                <v:textbox>
                  <w:txbxContent>
                    <w:p w:rsidR="002B3735" w:rsidRDefault="00FA4ACF" w:rsidP="00FA4ACF">
                      <w:r>
                        <w:t>If you are interested in the difference between two groups enter the grouping variable into the factor box: here w</w:t>
                      </w:r>
                      <w:r w:rsidR="002B3735">
                        <w:t>e are interested in the difference between males and females so e</w:t>
                      </w:r>
                      <w:r>
                        <w:t>nter gender into the factor box. If not then leave the box blank.</w:t>
                      </w:r>
                    </w:p>
                  </w:txbxContent>
                </v:textbox>
              </v:shape>
            </w:pict>
          </mc:Fallback>
        </mc:AlternateContent>
      </w:r>
      <w:r>
        <w:rPr>
          <w:noProof/>
          <w:lang w:eastAsia="zh-CN"/>
        </w:rPr>
        <mc:AlternateContent>
          <mc:Choice Requires="wps">
            <w:drawing>
              <wp:anchor distT="0" distB="0" distL="114300" distR="114300" simplePos="0" relativeHeight="251663360" behindDoc="0" locked="0" layoutInCell="1" allowOverlap="1" wp14:anchorId="660EB3F5" wp14:editId="5D1AAAE0">
                <wp:simplePos x="0" y="0"/>
                <wp:positionH relativeFrom="column">
                  <wp:posOffset>80645</wp:posOffset>
                </wp:positionH>
                <wp:positionV relativeFrom="paragraph">
                  <wp:posOffset>465455</wp:posOffset>
                </wp:positionV>
                <wp:extent cx="1670050" cy="932180"/>
                <wp:effectExtent l="0" t="0" r="25400" b="20320"/>
                <wp:wrapNone/>
                <wp:docPr id="1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0050" cy="932180"/>
                        </a:xfrm>
                        <a:prstGeom prst="rect">
                          <a:avLst/>
                        </a:prstGeom>
                        <a:solidFill>
                          <a:srgbClr val="FFFFFF"/>
                        </a:solidFill>
                        <a:ln w="9525">
                          <a:solidFill>
                            <a:srgbClr val="000000"/>
                          </a:solidFill>
                          <a:miter lim="800000"/>
                          <a:headEnd/>
                          <a:tailEnd/>
                        </a:ln>
                      </wps:spPr>
                      <wps:txbx>
                        <w:txbxContent>
                          <w:p w:rsidR="002B3735" w:rsidRDefault="002B3735" w:rsidP="001065AA">
                            <w:r>
                              <w:t>Define event: T</w:t>
                            </w:r>
                            <w:r w:rsidR="00FA4ACF">
                              <w:t>ell SPSS what number defines an</w:t>
                            </w:r>
                            <w:r>
                              <w:t xml:space="preserve"> event.  Death is indicated by 1 for this study.</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margin-left:6.35pt;margin-top:36.65pt;width:131.5pt;height:73.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">
                <v:textbox>
                  <w:txbxContent>
                    <w:p w:rsidR="002B3735" w:rsidRDefault="002B3735" w:rsidP="001065AA">
                      <w:r>
                        <w:t>Define event: T</w:t>
                      </w:r>
                      <w:r w:rsidR="00FA4ACF">
                        <w:t>ell SPSS what number defines an</w:t>
                      </w:r>
                      <w:r>
                        <w:t xml:space="preserve"> event.  Death is indicated by 1 for this study.</w:t>
                      </w:r>
                    </w:p>
                  </w:txbxContent>
                </v:textbox>
              </v:shape>
            </w:pict>
          </mc:Fallback>
        </mc:AlternateContent>
      </w:r>
      <w:r>
        <w:br w:type="page"/>
      </w:r>
    </w:p>
    <w:p w:rsidR="00C24A14" w:rsidRDefault="00942E10" w:rsidP="009D3DBB">
      <w:pPr>
        <w:spacing w:after="0" w:line="400" w:lineRule="atLeast"/>
      </w:pPr>
      <w:r>
        <w:lastRenderedPageBreak/>
        <w:t>Summary statistics for the two groups</w:t>
      </w:r>
      <w:r w:rsidR="00FA4ACF">
        <w:t>: survival times should be summarised using</w:t>
      </w:r>
      <w:r w:rsidR="00854074">
        <w:t xml:space="preserve"> the median time to event (shown in the </w:t>
      </w:r>
      <w:r w:rsidR="009D3DBB">
        <w:t xml:space="preserve">following </w:t>
      </w:r>
      <w:r w:rsidR="00854074">
        <w:t>figure</w:t>
      </w:r>
      <w:r w:rsidR="009D3DBB">
        <w:t>)</w:t>
      </w:r>
      <w:r w:rsidR="00854074">
        <w:t>. Estimated time until death is 2624 days for males and 1806 days for females following admission for acute myocardial infarction.</w:t>
      </w:r>
    </w:p>
    <w:p w:rsidR="00942E10" w:rsidRDefault="00044E60" w:rsidP="00854074">
      <w:pPr>
        <w:jc w:val="center"/>
      </w:pPr>
      <w:r w:rsidRPr="00942E10">
        <w:rPr>
          <w:noProof/>
          <w:lang w:eastAsia="zh-CN"/>
        </w:rPr>
        <w:drawing>
          <wp:anchor distT="0" distB="0" distL="114300" distR="114300" simplePos="0" relativeHeight="251674624" behindDoc="0" locked="0" layoutInCell="1" allowOverlap="1" wp14:anchorId="0E6D47E7" wp14:editId="116C12E2">
            <wp:simplePos x="0" y="0"/>
            <wp:positionH relativeFrom="margin">
              <wp:align>center</wp:align>
            </wp:positionH>
            <wp:positionV relativeFrom="paragraph">
              <wp:posOffset>92710</wp:posOffset>
            </wp:positionV>
            <wp:extent cx="5046345" cy="1423035"/>
            <wp:effectExtent l="0" t="0" r="1905"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46345" cy="142303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F57BC7" w:rsidRDefault="00F57BC7" w:rsidP="00854074">
      <w:pPr>
        <w:spacing w:after="0" w:line="400" w:lineRule="atLeast"/>
      </w:pPr>
    </w:p>
    <w:p w:rsidR="00F57BC7" w:rsidRDefault="00F57BC7" w:rsidP="00854074">
      <w:pPr>
        <w:spacing w:after="0" w:line="400" w:lineRule="atLeast"/>
      </w:pPr>
    </w:p>
    <w:p w:rsidR="00F57BC7" w:rsidRDefault="00F57BC7" w:rsidP="00854074">
      <w:pPr>
        <w:spacing w:after="0" w:line="400" w:lineRule="atLeast"/>
      </w:pPr>
    </w:p>
    <w:p w:rsidR="00F57BC7" w:rsidRDefault="00F57BC7" w:rsidP="00F57BC7">
      <w:pPr>
        <w:spacing w:after="0" w:line="400" w:lineRule="atLeast"/>
      </w:pPr>
    </w:p>
    <w:p w:rsidR="00966A9C" w:rsidRDefault="00966A9C" w:rsidP="0053784D">
      <w:pPr>
        <w:spacing w:after="0" w:line="360" w:lineRule="auto"/>
      </w:pPr>
    </w:p>
    <w:p w:rsidR="00DE4D56" w:rsidRDefault="00966A9C" w:rsidP="00044E60">
      <w:pPr>
        <w:spacing w:after="0" w:line="360" w:lineRule="auto"/>
      </w:pPr>
      <w:r w:rsidRPr="00DE4D56">
        <w:rPr>
          <w:noProof/>
          <w:lang w:eastAsia="zh-CN"/>
        </w:rPr>
        <w:drawing>
          <wp:anchor distT="0" distB="0" distL="114300" distR="114300" simplePos="0" relativeHeight="251673600" behindDoc="0" locked="0" layoutInCell="1" allowOverlap="1" wp14:anchorId="1F04D79F" wp14:editId="17D0B99E">
            <wp:simplePos x="0" y="0"/>
            <wp:positionH relativeFrom="column">
              <wp:posOffset>2440940</wp:posOffset>
            </wp:positionH>
            <wp:positionV relativeFrom="paragraph">
              <wp:posOffset>69850</wp:posOffset>
            </wp:positionV>
            <wp:extent cx="4183380" cy="3472815"/>
            <wp:effectExtent l="0" t="0" r="7620" b="0"/>
            <wp:wrapSquare wrapText="bothSides"/>
            <wp:docPr id="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1717" t="1341" r="6008" b="2894"/>
                    <a:stretch/>
                  </pic:blipFill>
                  <pic:spPr bwMode="auto">
                    <a:xfrm>
                      <a:off x="0" y="0"/>
                      <a:ext cx="4183380" cy="34728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E4D56">
        <w:t xml:space="preserve">The </w:t>
      </w:r>
      <w:r w:rsidR="00854074">
        <w:t xml:space="preserve">Kaplan-Meier </w:t>
      </w:r>
      <w:r w:rsidR="00DE4D56">
        <w:t>plot shows that the survival probability is lower for females at all time points</w:t>
      </w:r>
      <w:r w:rsidR="002B3735">
        <w:t xml:space="preserve"> so they are less likely to survive</w:t>
      </w:r>
      <w:r w:rsidR="00DE4D56">
        <w:t>.  Censoring means that an individual is still alive at the end of the study or that they withdrew from the study at that point in time.</w:t>
      </w:r>
    </w:p>
    <w:p w:rsidR="00DE4D56" w:rsidRDefault="00DE4D56" w:rsidP="0053784D">
      <w:pPr>
        <w:spacing w:after="0" w:line="360" w:lineRule="auto"/>
        <w:jc w:val="center"/>
      </w:pPr>
    </w:p>
    <w:p w:rsidR="00DE4D56" w:rsidRPr="00DE4D56" w:rsidRDefault="00C65C8F" w:rsidP="0053784D">
      <w:pPr>
        <w:spacing w:after="0" w:line="360" w:lineRule="auto"/>
        <w:rPr>
          <w:b/>
          <w:bCs/>
        </w:rPr>
      </w:pPr>
      <w:r>
        <w:rPr>
          <w:b/>
          <w:bCs/>
        </w:rPr>
        <w:t>The Log Rank T</w:t>
      </w:r>
      <w:r w:rsidR="00DE4D56" w:rsidRPr="00DE4D56">
        <w:rPr>
          <w:b/>
          <w:bCs/>
        </w:rPr>
        <w:t>est</w:t>
      </w:r>
    </w:p>
    <w:p w:rsidR="00887C9E" w:rsidRDefault="00147E95" w:rsidP="00887C9E">
      <w:pPr>
        <w:spacing w:after="240" w:line="360" w:lineRule="auto"/>
      </w:pPr>
      <w:r>
        <w:t xml:space="preserve">The log-rank test </w:t>
      </w:r>
      <w:r w:rsidR="00854074">
        <w:t>investigate</w:t>
      </w:r>
      <w:r>
        <w:t xml:space="preserve">s the hypothesis that there is no difference in survival times between the groups studied.  The log rank test compares the observed and expected number of events for each group using the same test statistic as the chi-squared test. </w:t>
      </w:r>
    </w:p>
    <w:p w:rsidR="00854074" w:rsidRDefault="009D3DBB" w:rsidP="00887C9E">
      <w:pPr>
        <w:spacing w:after="240" w:line="360" w:lineRule="auto"/>
      </w:pPr>
      <w:r>
        <w:rPr>
          <w:noProof/>
          <w:lang w:eastAsia="zh-CN"/>
        </w:rPr>
        <mc:AlternateContent>
          <mc:Choice Requires="wps">
            <w:drawing>
              <wp:inline distT="0" distB="0" distL="0" distR="0" wp14:anchorId="6B364704" wp14:editId="1C4F5F57">
                <wp:extent cx="6181090" cy="2441276"/>
                <wp:effectExtent l="0" t="0" r="10160" b="16510"/>
                <wp:docPr id="1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81090" cy="2441276"/>
                        </a:xfrm>
                        <a:prstGeom prst="rect">
                          <a:avLst/>
                        </a:prstGeom>
                        <a:solidFill>
                          <a:schemeClr val="accent1">
                            <a:lumMod val="20000"/>
                            <a:lumOff val="80000"/>
                          </a:schemeClr>
                        </a:solidFill>
                        <a:ln w="9525">
                          <a:solidFill>
                            <a:schemeClr val="tx1">
                              <a:lumMod val="100000"/>
                              <a:lumOff val="0"/>
                            </a:schemeClr>
                          </a:solidFill>
                          <a:miter lim="800000"/>
                          <a:headEnd/>
                          <a:tailEnd/>
                        </a:ln>
                      </wps:spPr>
                      <wps:txbx>
                        <w:txbxContent>
                          <w:p w:rsidR="009D3DBB" w:rsidRPr="00364FFE" w:rsidRDefault="00920423" w:rsidP="00920423">
                            <w:r>
                              <w:t>Estimation of the Test</w:t>
                            </w:r>
                            <w:r w:rsidR="009D3DBB" w:rsidRPr="00364FFE">
                              <w:t xml:space="preserve"> Statistic for comparing two groups A and B:</w:t>
                            </w:r>
                            <w:r w:rsidR="00364FFE">
                              <w:t xml:space="preserve"> </w:t>
                            </w:r>
                            <m:oMath>
                              <m:sSubSup>
                                <m:sSubSupPr>
                                  <m:ctrlPr>
                                    <w:rPr>
                                      <w:rFonts w:ascii="Cambria Math" w:hAnsi="Cambria Math"/>
                                      <w:i/>
                                      <w:sz w:val="24"/>
                                      <w:szCs w:val="24"/>
                                    </w:rPr>
                                  </m:ctrlPr>
                                </m:sSubSupPr>
                                <m:e>
                                  <m:r>
                                    <w:rPr>
                                      <w:rFonts w:ascii="Cambria Math" w:hAnsi="Cambria Math"/>
                                      <w:sz w:val="24"/>
                                      <w:szCs w:val="24"/>
                                    </w:rPr>
                                    <m:t>χ</m:t>
                                  </m:r>
                                </m:e>
                                <m:sub>
                                  <m:r>
                                    <w:rPr>
                                      <w:rFonts w:ascii="Cambria Math" w:hAnsi="Cambria Math"/>
                                      <w:sz w:val="24"/>
                                      <w:szCs w:val="24"/>
                                    </w:rPr>
                                    <m:t>logrank</m:t>
                                  </m:r>
                                </m:sub>
                                <m:sup>
                                  <m:r>
                                    <w:rPr>
                                      <w:rFonts w:ascii="Cambria Math" w:hAnsi="Cambria Math"/>
                                      <w:sz w:val="24"/>
                                      <w:szCs w:val="24"/>
                                    </w:rPr>
                                    <m:t>2</m:t>
                                  </m:r>
                                </m:sup>
                              </m:sSubSup>
                              <m:r>
                                <w:rPr>
                                  <w:rFonts w:ascii="Cambria Math" w:hAnsi="Cambria Math"/>
                                  <w:sz w:val="24"/>
                                  <w:szCs w:val="24"/>
                                </w:rPr>
                                <m:t xml:space="preserve">= </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O</m:t>
                                          </m:r>
                                        </m:e>
                                        <m:sub>
                                          <m:r>
                                            <w:rPr>
                                              <w:rFonts w:ascii="Cambria Math" w:hAnsi="Cambria Math"/>
                                              <w:sz w:val="24"/>
                                              <w:szCs w:val="24"/>
                                            </w:rPr>
                                            <m:t>A</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A</m:t>
                                          </m:r>
                                        </m:sub>
                                      </m:sSub>
                                      <m:r>
                                        <w:rPr>
                                          <w:rFonts w:ascii="Cambria Math" w:hAnsi="Cambria Math"/>
                                          <w:sz w:val="24"/>
                                          <w:szCs w:val="24"/>
                                        </w:rPr>
                                        <m:t>)</m:t>
                                      </m:r>
                                    </m:e>
                                    <m:sup>
                                      <m:r>
                                        <w:rPr>
                                          <w:rFonts w:ascii="Cambria Math" w:hAnsi="Cambria Math"/>
                                          <w:sz w:val="24"/>
                                          <w:szCs w:val="24"/>
                                        </w:rPr>
                                        <m:t>2</m:t>
                                      </m:r>
                                    </m:sup>
                                  </m:sSup>
                                </m:num>
                                <m:den>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A</m:t>
                                      </m:r>
                                    </m:sub>
                                  </m:sSub>
                                </m:den>
                              </m:f>
                            </m:oMath>
                            <w:r w:rsidR="00364FFE" w:rsidRPr="00364FFE">
                              <w:rPr>
                                <w:sz w:val="24"/>
                                <w:szCs w:val="24"/>
                              </w:rPr>
                              <w:t xml:space="preserve"> + </w:t>
                            </w:r>
                            <m:oMath>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O</m:t>
                                          </m:r>
                                        </m:e>
                                        <m:sub>
                                          <m:r>
                                            <w:rPr>
                                              <w:rFonts w:ascii="Cambria Math" w:hAnsi="Cambria Math"/>
                                              <w:sz w:val="24"/>
                                              <w:szCs w:val="24"/>
                                            </w:rPr>
                                            <m:t>B</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B</m:t>
                                          </m:r>
                                        </m:sub>
                                      </m:sSub>
                                      <m:r>
                                        <w:rPr>
                                          <w:rFonts w:ascii="Cambria Math" w:hAnsi="Cambria Math"/>
                                          <w:sz w:val="24"/>
                                          <w:szCs w:val="24"/>
                                        </w:rPr>
                                        <m:t>)</m:t>
                                      </m:r>
                                    </m:e>
                                    <m:sup>
                                      <m:r>
                                        <w:rPr>
                                          <w:rFonts w:ascii="Cambria Math" w:hAnsi="Cambria Math"/>
                                          <w:sz w:val="24"/>
                                          <w:szCs w:val="24"/>
                                        </w:rPr>
                                        <m:t>2</m:t>
                                      </m:r>
                                    </m:sup>
                                  </m:sSup>
                                </m:num>
                                <m:den>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B</m:t>
                                      </m:r>
                                    </m:sub>
                                  </m:sSub>
                                </m:den>
                              </m:f>
                            </m:oMath>
                          </w:p>
                          <w:p w:rsidR="00511509" w:rsidRPr="00511509" w:rsidRDefault="008B1A2D" w:rsidP="00445192">
                            <w:pPr>
                              <w:spacing w:after="0" w:line="240" w:lineRule="auto"/>
                            </w:pPr>
                            <w:r>
                              <w:t>Where the expected number of events is calculated as</w:t>
                            </w:r>
                            <w:r w:rsidR="009D3DBB" w:rsidRPr="00511509">
                              <w:t xml:space="preserve">: </w:t>
                            </w:r>
                            <m:oMath>
                              <m:sSub>
                                <m:sSubPr>
                                  <m:ctrlPr>
                                    <w:rPr>
                                      <w:rFonts w:ascii="Cambria Math" w:hAnsi="Cambria Math"/>
                                      <w:i/>
                                    </w:rPr>
                                  </m:ctrlPr>
                                </m:sSubPr>
                                <m:e>
                                  <m:r>
                                    <w:rPr>
                                      <w:rFonts w:ascii="Cambria Math" w:hAnsi="Cambria Math"/>
                                    </w:rPr>
                                    <m:t>E</m:t>
                                  </m:r>
                                </m:e>
                                <m:sub>
                                  <m:r>
                                    <w:rPr>
                                      <w:rFonts w:ascii="Cambria Math" w:hAnsi="Cambria Math"/>
                                    </w:rPr>
                                    <m:t>Aj</m:t>
                                  </m:r>
                                </m:sub>
                              </m:sSub>
                              <m:r>
                                <w:rPr>
                                  <w:rFonts w:ascii="Cambria Math" w:hAnsi="Cambria Math"/>
                                </w:rPr>
                                <m:t xml:space="preserve">= </m:t>
                              </m:r>
                              <m:nary>
                                <m:naryPr>
                                  <m:chr m:val="∑"/>
                                  <m:limLoc m:val="undOvr"/>
                                  <m:subHide m:val="1"/>
                                  <m:supHide m:val="1"/>
                                  <m:ctrlPr>
                                    <w:rPr>
                                      <w:rFonts w:ascii="Cambria Math" w:hAnsi="Cambria Math"/>
                                      <w:i/>
                                    </w:rPr>
                                  </m:ctrlPr>
                                </m:naryPr>
                                <m:sub/>
                                <m:sup/>
                                <m:e>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j</m:t>
                                          </m:r>
                                        </m:sub>
                                      </m:sSub>
                                      <m:sSub>
                                        <m:sSubPr>
                                          <m:ctrlPr>
                                            <w:rPr>
                                              <w:rFonts w:ascii="Cambria Math" w:hAnsi="Cambria Math"/>
                                              <w:i/>
                                            </w:rPr>
                                          </m:ctrlPr>
                                        </m:sSubPr>
                                        <m:e>
                                          <m:r>
                                            <w:rPr>
                                              <w:rFonts w:ascii="Cambria Math" w:hAnsi="Cambria Math"/>
                                            </w:rPr>
                                            <m:t>n</m:t>
                                          </m:r>
                                        </m:e>
                                        <m:sub>
                                          <m:r>
                                            <w:rPr>
                                              <w:rFonts w:ascii="Cambria Math" w:hAnsi="Cambria Math"/>
                                            </w:rPr>
                                            <m:t>Aj</m:t>
                                          </m:r>
                                        </m:sub>
                                      </m:sSub>
                                    </m:num>
                                    <m:den>
                                      <m:sSub>
                                        <m:sSubPr>
                                          <m:ctrlPr>
                                            <w:rPr>
                                              <w:rFonts w:ascii="Cambria Math" w:hAnsi="Cambria Math"/>
                                              <w:i/>
                                            </w:rPr>
                                          </m:ctrlPr>
                                        </m:sSubPr>
                                        <m:e>
                                          <m:r>
                                            <w:rPr>
                                              <w:rFonts w:ascii="Cambria Math" w:hAnsi="Cambria Math"/>
                                            </w:rPr>
                                            <m:t>n</m:t>
                                          </m:r>
                                        </m:e>
                                        <m:sub>
                                          <m:r>
                                            <w:rPr>
                                              <w:rFonts w:ascii="Cambria Math" w:hAnsi="Cambria Math"/>
                                            </w:rPr>
                                            <m:t>j</m:t>
                                          </m:r>
                                        </m:sub>
                                      </m:sSub>
                                    </m:den>
                                  </m:f>
                                </m:e>
                              </m:nary>
                            </m:oMath>
                            <w:r w:rsidR="00364FFE" w:rsidRPr="00511509">
                              <w:t xml:space="preserve"> </w:t>
                            </w:r>
                          </w:p>
                          <w:p w:rsidR="009D3DBB" w:rsidRPr="00511509" w:rsidRDefault="00D13C0B" w:rsidP="008B1A2D">
                            <w:pPr>
                              <w:spacing w:after="120" w:line="240" w:lineRule="auto"/>
                            </w:pPr>
                            <m:oMath>
                              <m:sSub>
                                <m:sSubPr>
                                  <m:ctrlPr>
                                    <w:rPr>
                                      <w:rFonts w:ascii="Cambria Math" w:hAnsi="Cambria Math"/>
                                      <w:i/>
                                    </w:rPr>
                                  </m:ctrlPr>
                                </m:sSubPr>
                                <m:e>
                                  <m:r>
                                    <w:rPr>
                                      <w:rFonts w:ascii="Cambria Math" w:hAnsi="Cambria Math"/>
                                    </w:rPr>
                                    <m:t>d</m:t>
                                  </m:r>
                                </m:e>
                                <m:sub>
                                  <m:r>
                                    <w:rPr>
                                      <w:rFonts w:ascii="Cambria Math" w:hAnsi="Cambria Math"/>
                                    </w:rPr>
                                    <m:t>j</m:t>
                                  </m:r>
                                </m:sub>
                              </m:sSub>
                              <m:r>
                                <w:rPr>
                                  <w:rFonts w:ascii="Cambria Math" w:hAnsi="Cambria Math"/>
                                </w:rPr>
                                <m:t xml:space="preserve"> </m:t>
                              </m:r>
                            </m:oMath>
                            <w:r w:rsidR="00364FFE" w:rsidRPr="00511509">
                              <w:t xml:space="preserve">= no. of events at </w:t>
                            </w:r>
                            <w:proofErr w:type="gramStart"/>
                            <w:r w:rsidR="00364FFE" w:rsidRPr="00511509">
                              <w:t xml:space="preserve">time </w:t>
                            </w:r>
                            <w:proofErr w:type="gramEnd"/>
                            <m:oMath>
                              <m:sSub>
                                <m:sSubPr>
                                  <m:ctrlPr>
                                    <w:rPr>
                                      <w:rFonts w:ascii="Cambria Math" w:hAnsi="Cambria Math"/>
                                      <w:i/>
                                    </w:rPr>
                                  </m:ctrlPr>
                                </m:sSubPr>
                                <m:e>
                                  <m:r>
                                    <w:rPr>
                                      <w:rFonts w:ascii="Cambria Math" w:hAnsi="Cambria Math"/>
                                    </w:rPr>
                                    <m:t>t</m:t>
                                  </m:r>
                                </m:e>
                                <m:sub>
                                  <m:r>
                                    <w:rPr>
                                      <w:rFonts w:ascii="Cambria Math" w:hAnsi="Cambria Math"/>
                                    </w:rPr>
                                    <m:t>j</m:t>
                                  </m:r>
                                </m:sub>
                              </m:sSub>
                            </m:oMath>
                            <w:r w:rsidR="00511509" w:rsidRPr="00511509">
                              <w:t xml:space="preserve">, </w:t>
                            </w:r>
                            <w:r w:rsidR="00364FFE" w:rsidRPr="00511509">
                              <w:t xml:space="preserve"> </w:t>
                            </w:r>
                            <m:oMath>
                              <m:sSub>
                                <m:sSubPr>
                                  <m:ctrlPr>
                                    <w:rPr>
                                      <w:rFonts w:ascii="Cambria Math" w:hAnsi="Cambria Math"/>
                                      <w:i/>
                                    </w:rPr>
                                  </m:ctrlPr>
                                </m:sSubPr>
                                <m:e>
                                  <m:r>
                                    <w:rPr>
                                      <w:rFonts w:ascii="Cambria Math" w:hAnsi="Cambria Math"/>
                                    </w:rPr>
                                    <m:t>n</m:t>
                                  </m:r>
                                </m:e>
                                <m:sub>
                                  <m:r>
                                    <w:rPr>
                                      <w:rFonts w:ascii="Cambria Math" w:hAnsi="Cambria Math"/>
                                    </w:rPr>
                                    <m:t>Aj</m:t>
                                  </m:r>
                                </m:sub>
                              </m:sSub>
                            </m:oMath>
                            <w:r w:rsidR="00364FFE" w:rsidRPr="00511509">
                              <w:t xml:space="preserve"> = no</w:t>
                            </w:r>
                            <w:r w:rsidR="00511509" w:rsidRPr="00511509">
                              <w:t xml:space="preserve">. of people at risk at time </w:t>
                            </w:r>
                            <w:r w:rsidR="00445192">
                              <w:t>j</w:t>
                            </w:r>
                            <w:r w:rsidR="00511509" w:rsidRPr="00511509">
                              <w:t xml:space="preserve"> in group A and </w:t>
                            </w:r>
                            <m:oMath>
                              <m:sSub>
                                <m:sSubPr>
                                  <m:ctrlPr>
                                    <w:rPr>
                                      <w:rFonts w:ascii="Cambria Math" w:hAnsi="Cambria Math"/>
                                      <w:i/>
                                    </w:rPr>
                                  </m:ctrlPr>
                                </m:sSubPr>
                                <m:e>
                                  <m:r>
                                    <w:rPr>
                                      <w:rFonts w:ascii="Cambria Math" w:hAnsi="Cambria Math"/>
                                    </w:rPr>
                                    <m:t>n</m:t>
                                  </m:r>
                                </m:e>
                                <m:sub>
                                  <m:r>
                                    <w:rPr>
                                      <w:rFonts w:ascii="Cambria Math" w:hAnsi="Cambria Math"/>
                                    </w:rPr>
                                    <m:t>j</m:t>
                                  </m:r>
                                </m:sub>
                              </m:sSub>
                            </m:oMath>
                            <w:r w:rsidR="00511509" w:rsidRPr="00511509">
                              <w:t xml:space="preserve"> = total no. of people at risk. </w:t>
                            </w:r>
                          </w:p>
                          <w:p w:rsidR="00511509" w:rsidRPr="00511509" w:rsidRDefault="008B1A2D" w:rsidP="008B1A2D">
                            <w:pPr>
                              <w:spacing w:after="120" w:line="240" w:lineRule="auto"/>
                            </w:pPr>
                            <w:r>
                              <w:t>C</w:t>
                            </w:r>
                            <w:r w:rsidRPr="00511509">
                              <w:t>alculatin</w:t>
                            </w:r>
                            <w:r>
                              <w:t xml:space="preserve">g </w:t>
                            </w:r>
                            <w:r w:rsidRPr="00511509">
                              <w:t xml:space="preserve">the expected values </w:t>
                            </w:r>
                            <w:r>
                              <w:t xml:space="preserve">is </w:t>
                            </w:r>
                            <w:r w:rsidRPr="00511509">
                              <w:t>time consuming</w:t>
                            </w:r>
                            <w:r>
                              <w:t xml:space="preserve"> and the estimation of the test statistic is conservative.</w:t>
                            </w:r>
                            <w:r w:rsidRPr="00511509">
                              <w:t xml:space="preserve"> </w:t>
                            </w:r>
                            <w:r>
                              <w:t>Instead you</w:t>
                            </w:r>
                            <w:r w:rsidRPr="00511509">
                              <w:t xml:space="preserve"> can use SPSS to calculate the test statistic and significance value</w:t>
                            </w:r>
                            <w:r>
                              <w:t>.</w:t>
                            </w:r>
                          </w:p>
                          <w:p w:rsidR="009D3DBB" w:rsidRPr="00511509" w:rsidRDefault="009D3DBB" w:rsidP="00445192">
                            <w:r w:rsidRPr="00511509">
                              <w:t xml:space="preserve">Compare the test statistic with the critical value from the Chi-squared table.  The degrees of freedom are: number of groups – 1 so for a significance level of 5% and 1 </w:t>
                            </w:r>
                            <w:proofErr w:type="spellStart"/>
                            <w:r w:rsidRPr="00511509">
                              <w:t>df</w:t>
                            </w:r>
                            <w:proofErr w:type="spellEnd"/>
                            <w:r w:rsidRPr="00511509">
                              <w:t xml:space="preserve">, the critical value </w:t>
                            </w:r>
                            <w:proofErr w:type="gramStart"/>
                            <w:r w:rsidRPr="00511509">
                              <w:t>is</w:t>
                            </w:r>
                            <w:r w:rsidR="00511509" w:rsidRPr="00511509">
                              <w:t xml:space="preserve">  </w:t>
                            </w:r>
                            <w:proofErr w:type="gramEnd"/>
                            <m:oMath>
                              <m:sSubSup>
                                <m:sSubSupPr>
                                  <m:ctrlPr>
                                    <w:rPr>
                                      <w:rFonts w:ascii="Cambria Math" w:hAnsi="Cambria Math"/>
                                      <w:i/>
                                    </w:rPr>
                                  </m:ctrlPr>
                                </m:sSubSupPr>
                                <m:e>
                                  <m:r>
                                    <w:rPr>
                                      <w:rFonts w:ascii="Cambria Math" w:hAnsi="Cambria Math"/>
                                    </w:rPr>
                                    <m:t>χ</m:t>
                                  </m:r>
                                </m:e>
                                <m:sub>
                                  <m:r>
                                    <w:rPr>
                                      <w:rFonts w:ascii="Cambria Math" w:hAnsi="Cambria Math"/>
                                    </w:rPr>
                                    <m:t xml:space="preserve"> 1</m:t>
                                  </m:r>
                                </m:sub>
                                <m:sup>
                                  <m:r>
                                    <w:rPr>
                                      <w:rFonts w:ascii="Cambria Math" w:hAnsi="Cambria Math"/>
                                    </w:rPr>
                                    <m:t>2</m:t>
                                  </m:r>
                                </m:sup>
                              </m:sSubSup>
                              <m:r>
                                <w:rPr>
                                  <w:rFonts w:ascii="Cambria Math" w:hAnsi="Cambria Math"/>
                                </w:rPr>
                                <m:t>=3.84</m:t>
                              </m:r>
                            </m:oMath>
                            <w:r w:rsidRPr="00511509">
                              <w:t xml:space="preserve">.  If the test statistic is larger than 3.84, reject the null hypothesis and conclude that there is significant evidence to suggest a difference in survival times for the two groups.  </w:t>
                            </w:r>
                          </w:p>
                          <w:p w:rsidR="009D3DBB" w:rsidRDefault="009D3DBB" w:rsidP="009D3DBB"/>
                        </w:txbxContent>
                      </wps:txbx>
                      <wps:bodyPr rot="0" vert="horz" wrap="square" lIns="91440" tIns="45720" rIns="91440" bIns="45720" anchor="t" anchorCtr="0" upright="1">
                        <a:noAutofit/>
                      </wps:bodyPr>
                    </wps:wsp>
                  </a:graphicData>
                </a:graphic>
              </wp:inline>
            </w:drawing>
          </mc:Choice>
          <mc:Fallback>
            <w:pict>
              <v:rect id="Rectangle 14" o:spid="_x0000_s1028" style="width:486.7pt;height:19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" fillcolor="#dbe5f1 [660]" strokecolor="black [3213]">
                <v:textbox>
                  <w:txbxContent>
                    <w:p w:rsidR="009D3DBB" w:rsidRPr="00364FFE" w:rsidRDefault="00920423" w:rsidP="00920423">
                      <w:r>
                        <w:t>Estimation of the Test</w:t>
                      </w:r>
                      <w:r w:rsidR="009D3DBB" w:rsidRPr="00364FFE">
                        <w:t xml:space="preserve"> Statistic for comparing two groups A and B:</w:t>
                      </w:r>
                      <w:r w:rsidR="00364FFE">
                        <w:t xml:space="preserve"> </w:t>
                      </w:r>
                      <m:oMath>
                        <m:sSubSup>
                          <m:sSubSupPr>
                            <m:ctrlPr>
                              <w:rPr>
                                <w:rFonts w:ascii="Cambria Math" w:hAnsi="Cambria Math"/>
                                <w:i/>
                                <w:sz w:val="24"/>
                                <w:szCs w:val="24"/>
                              </w:rPr>
                            </m:ctrlPr>
                          </m:sSubSupPr>
                          <m:e>
                            <m:r>
                              <w:rPr>
                                <w:rFonts w:ascii="Cambria Math" w:hAnsi="Cambria Math"/>
                                <w:sz w:val="24"/>
                                <w:szCs w:val="24"/>
                              </w:rPr>
                              <m:t>χ</m:t>
                            </m:r>
                          </m:e>
                          <m:sub>
                            <m:r>
                              <w:rPr>
                                <w:rFonts w:ascii="Cambria Math" w:hAnsi="Cambria Math"/>
                                <w:sz w:val="24"/>
                                <w:szCs w:val="24"/>
                              </w:rPr>
                              <m:t>logrank</m:t>
                            </m:r>
                          </m:sub>
                          <m:sup>
                            <m:r>
                              <w:rPr>
                                <w:rFonts w:ascii="Cambria Math" w:hAnsi="Cambria Math"/>
                                <w:sz w:val="24"/>
                                <w:szCs w:val="24"/>
                              </w:rPr>
                              <m:t>2</m:t>
                            </m:r>
                          </m:sup>
                        </m:sSubSup>
                        <m:r>
                          <w:rPr>
                            <w:rFonts w:ascii="Cambria Math" w:hAnsi="Cambria Math"/>
                            <w:sz w:val="24"/>
                            <w:szCs w:val="24"/>
                          </w:rPr>
                          <m:t xml:space="preserve">= </m:t>
                        </m:r>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O</m:t>
                                    </m:r>
                                  </m:e>
                                  <m:sub>
                                    <m:r>
                                      <w:rPr>
                                        <w:rFonts w:ascii="Cambria Math" w:hAnsi="Cambria Math"/>
                                        <w:sz w:val="24"/>
                                        <w:szCs w:val="24"/>
                                      </w:rPr>
                                      <m:t>A</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A</m:t>
                                    </m:r>
                                  </m:sub>
                                </m:sSub>
                                <m:r>
                                  <w:rPr>
                                    <w:rFonts w:ascii="Cambria Math" w:hAnsi="Cambria Math"/>
                                    <w:sz w:val="24"/>
                                    <w:szCs w:val="24"/>
                                  </w:rPr>
                                  <m:t>)</m:t>
                                </m:r>
                              </m:e>
                              <m:sup>
                                <m:r>
                                  <w:rPr>
                                    <w:rFonts w:ascii="Cambria Math" w:hAnsi="Cambria Math"/>
                                    <w:sz w:val="24"/>
                                    <w:szCs w:val="24"/>
                                  </w:rPr>
                                  <m:t>2</m:t>
                                </m:r>
                              </m:sup>
                            </m:sSup>
                          </m:num>
                          <m:den>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A</m:t>
                                </m:r>
                              </m:sub>
                            </m:sSub>
                          </m:den>
                        </m:f>
                      </m:oMath>
                      <w:r w:rsidR="00364FFE" w:rsidRPr="00364FFE">
                        <w:rPr>
                          <w:sz w:val="24"/>
                          <w:szCs w:val="24"/>
                        </w:rPr>
                        <w:t xml:space="preserve"> + </w:t>
                      </w:r>
                      <m:oMath>
                        <m:f>
                          <m:fPr>
                            <m:ctrlPr>
                              <w:rPr>
                                <w:rFonts w:ascii="Cambria Math" w:hAnsi="Cambria Math"/>
                                <w:i/>
                                <w:sz w:val="24"/>
                                <w:szCs w:val="24"/>
                              </w:rPr>
                            </m:ctrlPr>
                          </m:fPr>
                          <m:num>
                            <m:sSup>
                              <m:sSupPr>
                                <m:ctrlPr>
                                  <w:rPr>
                                    <w:rFonts w:ascii="Cambria Math" w:hAnsi="Cambria Math"/>
                                    <w:i/>
                                    <w:sz w:val="24"/>
                                    <w:szCs w:val="24"/>
                                  </w:rPr>
                                </m:ctrlPr>
                              </m:sSupPr>
                              <m:e>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O</m:t>
                                    </m:r>
                                  </m:e>
                                  <m:sub>
                                    <m:r>
                                      <w:rPr>
                                        <w:rFonts w:ascii="Cambria Math" w:hAnsi="Cambria Math"/>
                                        <w:sz w:val="24"/>
                                        <w:szCs w:val="24"/>
                                      </w:rPr>
                                      <m:t>B</m:t>
                                    </m:r>
                                  </m:sub>
                                </m:sSub>
                                <m:r>
                                  <w:rPr>
                                    <w:rFonts w:ascii="Cambria Math" w:hAnsi="Cambria Math"/>
                                    <w:sz w:val="24"/>
                                    <w:szCs w:val="24"/>
                                  </w:rPr>
                                  <m:t xml:space="preserve">- </m:t>
                                </m:r>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B</m:t>
                                    </m:r>
                                  </m:sub>
                                </m:sSub>
                                <m:r>
                                  <w:rPr>
                                    <w:rFonts w:ascii="Cambria Math" w:hAnsi="Cambria Math"/>
                                    <w:sz w:val="24"/>
                                    <w:szCs w:val="24"/>
                                  </w:rPr>
                                  <m:t>)</m:t>
                                </m:r>
                              </m:e>
                              <m:sup>
                                <m:r>
                                  <w:rPr>
                                    <w:rFonts w:ascii="Cambria Math" w:hAnsi="Cambria Math"/>
                                    <w:sz w:val="24"/>
                                    <w:szCs w:val="24"/>
                                  </w:rPr>
                                  <m:t>2</m:t>
                                </m:r>
                              </m:sup>
                            </m:sSup>
                          </m:num>
                          <m:den>
                            <m:sSub>
                              <m:sSubPr>
                                <m:ctrlPr>
                                  <w:rPr>
                                    <w:rFonts w:ascii="Cambria Math" w:hAnsi="Cambria Math"/>
                                    <w:i/>
                                    <w:sz w:val="24"/>
                                    <w:szCs w:val="24"/>
                                  </w:rPr>
                                </m:ctrlPr>
                              </m:sSubPr>
                              <m:e>
                                <m:r>
                                  <w:rPr>
                                    <w:rFonts w:ascii="Cambria Math" w:hAnsi="Cambria Math"/>
                                    <w:sz w:val="24"/>
                                    <w:szCs w:val="24"/>
                                  </w:rPr>
                                  <m:t>E</m:t>
                                </m:r>
                              </m:e>
                              <m:sub>
                                <m:r>
                                  <w:rPr>
                                    <w:rFonts w:ascii="Cambria Math" w:hAnsi="Cambria Math"/>
                                    <w:sz w:val="24"/>
                                    <w:szCs w:val="24"/>
                                  </w:rPr>
                                  <m:t>B</m:t>
                                </m:r>
                              </m:sub>
                            </m:sSub>
                          </m:den>
                        </m:f>
                      </m:oMath>
                    </w:p>
                    <w:p w:rsidR="00511509" w:rsidRPr="00511509" w:rsidRDefault="008B1A2D" w:rsidP="00445192">
                      <w:pPr>
                        <w:spacing w:after="0" w:line="240" w:lineRule="auto"/>
                      </w:pPr>
                      <w:r>
                        <w:t>Where the expected number of events is calculated as</w:t>
                      </w:r>
                      <w:r w:rsidR="009D3DBB" w:rsidRPr="00511509">
                        <w:t xml:space="preserve">: </w:t>
                      </w:r>
                      <m:oMath>
                        <m:sSub>
                          <m:sSubPr>
                            <m:ctrlPr>
                              <w:rPr>
                                <w:rFonts w:ascii="Cambria Math" w:hAnsi="Cambria Math"/>
                                <w:i/>
                              </w:rPr>
                            </m:ctrlPr>
                          </m:sSubPr>
                          <m:e>
                            <m:r>
                              <w:rPr>
                                <w:rFonts w:ascii="Cambria Math" w:hAnsi="Cambria Math"/>
                              </w:rPr>
                              <m:t>E</m:t>
                            </m:r>
                          </m:e>
                          <m:sub>
                            <m:r>
                              <w:rPr>
                                <w:rFonts w:ascii="Cambria Math" w:hAnsi="Cambria Math"/>
                              </w:rPr>
                              <m:t>Aj</m:t>
                            </m:r>
                          </m:sub>
                        </m:sSub>
                        <m:r>
                          <w:rPr>
                            <w:rFonts w:ascii="Cambria Math" w:hAnsi="Cambria Math"/>
                          </w:rPr>
                          <m:t xml:space="preserve">= </m:t>
                        </m:r>
                        <m:nary>
                          <m:naryPr>
                            <m:chr m:val="∑"/>
                            <m:limLoc m:val="undOvr"/>
                            <m:subHide m:val="1"/>
                            <m:supHide m:val="1"/>
                            <m:ctrlPr>
                              <w:rPr>
                                <w:rFonts w:ascii="Cambria Math" w:hAnsi="Cambria Math"/>
                                <w:i/>
                              </w:rPr>
                            </m:ctrlPr>
                          </m:naryPr>
                          <m:sub/>
                          <m:sup/>
                          <m:e>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j</m:t>
                                    </m:r>
                                  </m:sub>
                                </m:sSub>
                                <m:sSub>
                                  <m:sSubPr>
                                    <m:ctrlPr>
                                      <w:rPr>
                                        <w:rFonts w:ascii="Cambria Math" w:hAnsi="Cambria Math"/>
                                        <w:i/>
                                      </w:rPr>
                                    </m:ctrlPr>
                                  </m:sSubPr>
                                  <m:e>
                                    <m:r>
                                      <w:rPr>
                                        <w:rFonts w:ascii="Cambria Math" w:hAnsi="Cambria Math"/>
                                      </w:rPr>
                                      <m:t>n</m:t>
                                    </m:r>
                                  </m:e>
                                  <m:sub>
                                    <m:r>
                                      <w:rPr>
                                        <w:rFonts w:ascii="Cambria Math" w:hAnsi="Cambria Math"/>
                                      </w:rPr>
                                      <m:t>Aj</m:t>
                                    </m:r>
                                  </m:sub>
                                </m:sSub>
                              </m:num>
                              <m:den>
                                <m:sSub>
                                  <m:sSubPr>
                                    <m:ctrlPr>
                                      <w:rPr>
                                        <w:rFonts w:ascii="Cambria Math" w:hAnsi="Cambria Math"/>
                                        <w:i/>
                                      </w:rPr>
                                    </m:ctrlPr>
                                  </m:sSubPr>
                                  <m:e>
                                    <m:r>
                                      <w:rPr>
                                        <w:rFonts w:ascii="Cambria Math" w:hAnsi="Cambria Math"/>
                                      </w:rPr>
                                      <m:t>n</m:t>
                                    </m:r>
                                  </m:e>
                                  <m:sub>
                                    <m:r>
                                      <w:rPr>
                                        <w:rFonts w:ascii="Cambria Math" w:hAnsi="Cambria Math"/>
                                      </w:rPr>
                                      <m:t>j</m:t>
                                    </m:r>
                                  </m:sub>
                                </m:sSub>
                              </m:den>
                            </m:f>
                          </m:e>
                        </m:nary>
                      </m:oMath>
                      <w:r w:rsidR="00364FFE" w:rsidRPr="00511509">
                        <w:t xml:space="preserve"> </w:t>
                      </w:r>
                    </w:p>
                    <w:p w:rsidR="009D3DBB" w:rsidRPr="00511509" w:rsidRDefault="00803461" w:rsidP="008B1A2D">
                      <w:pPr>
                        <w:spacing w:after="120" w:line="240" w:lineRule="auto"/>
                      </w:pPr>
                      <m:oMath>
                        <m:sSub>
                          <m:sSubPr>
                            <m:ctrlPr>
                              <w:rPr>
                                <w:rFonts w:ascii="Cambria Math" w:hAnsi="Cambria Math"/>
                                <w:i/>
                              </w:rPr>
                            </m:ctrlPr>
                          </m:sSubPr>
                          <m:e>
                            <m:r>
                              <w:rPr>
                                <w:rFonts w:ascii="Cambria Math" w:hAnsi="Cambria Math"/>
                              </w:rPr>
                              <m:t>d</m:t>
                            </m:r>
                          </m:e>
                          <m:sub>
                            <m:r>
                              <w:rPr>
                                <w:rFonts w:ascii="Cambria Math" w:hAnsi="Cambria Math"/>
                              </w:rPr>
                              <m:t>j</m:t>
                            </m:r>
                          </m:sub>
                        </m:sSub>
                        <m:r>
                          <w:rPr>
                            <w:rFonts w:ascii="Cambria Math" w:hAnsi="Cambria Math"/>
                          </w:rPr>
                          <m:t xml:space="preserve"> </m:t>
                        </m:r>
                      </m:oMath>
                      <w:r w:rsidR="00364FFE" w:rsidRPr="00511509">
                        <w:t xml:space="preserve">= no. of events at </w:t>
                      </w:r>
                      <w:proofErr w:type="gramStart"/>
                      <w:r w:rsidR="00364FFE" w:rsidRPr="00511509">
                        <w:t xml:space="preserve">time </w:t>
                      </w:r>
                      <w:proofErr w:type="gramEnd"/>
                      <m:oMath>
                        <m:sSub>
                          <m:sSubPr>
                            <m:ctrlPr>
                              <w:rPr>
                                <w:rFonts w:ascii="Cambria Math" w:hAnsi="Cambria Math"/>
                                <w:i/>
                              </w:rPr>
                            </m:ctrlPr>
                          </m:sSubPr>
                          <m:e>
                            <m:r>
                              <w:rPr>
                                <w:rFonts w:ascii="Cambria Math" w:hAnsi="Cambria Math"/>
                              </w:rPr>
                              <m:t>t</m:t>
                            </m:r>
                          </m:e>
                          <m:sub>
                            <m:r>
                              <w:rPr>
                                <w:rFonts w:ascii="Cambria Math" w:hAnsi="Cambria Math"/>
                              </w:rPr>
                              <m:t>j</m:t>
                            </m:r>
                          </m:sub>
                        </m:sSub>
                      </m:oMath>
                      <w:r w:rsidR="00511509" w:rsidRPr="00511509">
                        <w:t xml:space="preserve">, </w:t>
                      </w:r>
                      <w:r w:rsidR="00364FFE" w:rsidRPr="00511509">
                        <w:t xml:space="preserve"> </w:t>
                      </w:r>
                      <m:oMath>
                        <m:sSub>
                          <m:sSubPr>
                            <m:ctrlPr>
                              <w:rPr>
                                <w:rFonts w:ascii="Cambria Math" w:hAnsi="Cambria Math"/>
                                <w:i/>
                              </w:rPr>
                            </m:ctrlPr>
                          </m:sSubPr>
                          <m:e>
                            <m:r>
                              <w:rPr>
                                <w:rFonts w:ascii="Cambria Math" w:hAnsi="Cambria Math"/>
                              </w:rPr>
                              <m:t>n</m:t>
                            </m:r>
                          </m:e>
                          <m:sub>
                            <m:r>
                              <w:rPr>
                                <w:rFonts w:ascii="Cambria Math" w:hAnsi="Cambria Math"/>
                              </w:rPr>
                              <m:t>Aj</m:t>
                            </m:r>
                          </m:sub>
                        </m:sSub>
                      </m:oMath>
                      <w:r w:rsidR="00364FFE" w:rsidRPr="00511509">
                        <w:t xml:space="preserve"> = no</w:t>
                      </w:r>
                      <w:r w:rsidR="00511509" w:rsidRPr="00511509">
                        <w:t xml:space="preserve">. of people at risk at time </w:t>
                      </w:r>
                      <w:r w:rsidR="00445192">
                        <w:t>j</w:t>
                      </w:r>
                      <w:r w:rsidR="00511509" w:rsidRPr="00511509">
                        <w:t xml:space="preserve"> in group A and </w:t>
                      </w:r>
                      <m:oMath>
                        <m:sSub>
                          <m:sSubPr>
                            <m:ctrlPr>
                              <w:rPr>
                                <w:rFonts w:ascii="Cambria Math" w:hAnsi="Cambria Math"/>
                                <w:i/>
                              </w:rPr>
                            </m:ctrlPr>
                          </m:sSubPr>
                          <m:e>
                            <m:r>
                              <w:rPr>
                                <w:rFonts w:ascii="Cambria Math" w:hAnsi="Cambria Math"/>
                              </w:rPr>
                              <m:t>n</m:t>
                            </m:r>
                          </m:e>
                          <m:sub>
                            <m:r>
                              <w:rPr>
                                <w:rFonts w:ascii="Cambria Math" w:hAnsi="Cambria Math"/>
                              </w:rPr>
                              <m:t>j</m:t>
                            </m:r>
                          </m:sub>
                        </m:sSub>
                      </m:oMath>
                      <w:r w:rsidR="00511509" w:rsidRPr="00511509">
                        <w:t xml:space="preserve"> = total no. of people at risk. </w:t>
                      </w:r>
                    </w:p>
                    <w:p w:rsidR="00511509" w:rsidRPr="00511509" w:rsidRDefault="008B1A2D" w:rsidP="008B1A2D">
                      <w:pPr>
                        <w:spacing w:after="120" w:line="240" w:lineRule="auto"/>
                      </w:pPr>
                      <w:r>
                        <w:t>C</w:t>
                      </w:r>
                      <w:r w:rsidRPr="00511509">
                        <w:t>alculatin</w:t>
                      </w:r>
                      <w:r>
                        <w:t xml:space="preserve">g </w:t>
                      </w:r>
                      <w:r w:rsidRPr="00511509">
                        <w:t xml:space="preserve">the expected values </w:t>
                      </w:r>
                      <w:r>
                        <w:t xml:space="preserve">is </w:t>
                      </w:r>
                      <w:r w:rsidRPr="00511509">
                        <w:t>time consuming</w:t>
                      </w:r>
                      <w:r>
                        <w:t xml:space="preserve"> and the estimation of the test statistic is conservative.</w:t>
                      </w:r>
                      <w:r w:rsidRPr="00511509">
                        <w:t xml:space="preserve"> </w:t>
                      </w:r>
                      <w:r>
                        <w:t>Instead you</w:t>
                      </w:r>
                      <w:r w:rsidRPr="00511509">
                        <w:t xml:space="preserve"> can use SPSS to calculate the test statistic and significance value</w:t>
                      </w:r>
                      <w:r>
                        <w:t>.</w:t>
                      </w:r>
                    </w:p>
                    <w:p w:rsidR="009D3DBB" w:rsidRPr="00511509" w:rsidRDefault="009D3DBB" w:rsidP="00445192">
                      <w:r w:rsidRPr="00511509">
                        <w:t xml:space="preserve">Compare the test statistic with the critical value from the Chi-squared table.  The degrees of freedom are: number of groups – 1 so for a significance level of 5% and 1 </w:t>
                      </w:r>
                      <w:proofErr w:type="spellStart"/>
                      <w:r w:rsidRPr="00511509">
                        <w:t>df</w:t>
                      </w:r>
                      <w:proofErr w:type="spellEnd"/>
                      <w:r w:rsidRPr="00511509">
                        <w:t xml:space="preserve">, the critical value </w:t>
                      </w:r>
                      <w:proofErr w:type="gramStart"/>
                      <w:r w:rsidRPr="00511509">
                        <w:t>is</w:t>
                      </w:r>
                      <w:r w:rsidR="00511509" w:rsidRPr="00511509">
                        <w:t xml:space="preserve">  </w:t>
                      </w:r>
                      <w:proofErr w:type="gramEnd"/>
                      <m:oMath>
                        <m:sSubSup>
                          <m:sSubSupPr>
                            <m:ctrlPr>
                              <w:rPr>
                                <w:rFonts w:ascii="Cambria Math" w:hAnsi="Cambria Math"/>
                                <w:i/>
                              </w:rPr>
                            </m:ctrlPr>
                          </m:sSubSupPr>
                          <m:e>
                            <m:r>
                              <w:rPr>
                                <w:rFonts w:ascii="Cambria Math" w:hAnsi="Cambria Math"/>
                              </w:rPr>
                              <m:t>χ</m:t>
                            </m:r>
                          </m:e>
                          <m:sub>
                            <m:r>
                              <w:rPr>
                                <w:rFonts w:ascii="Cambria Math" w:hAnsi="Cambria Math"/>
                              </w:rPr>
                              <m:t xml:space="preserve"> 1</m:t>
                            </m:r>
                          </m:sub>
                          <m:sup>
                            <m:r>
                              <w:rPr>
                                <w:rFonts w:ascii="Cambria Math" w:hAnsi="Cambria Math"/>
                              </w:rPr>
                              <m:t>2</m:t>
                            </m:r>
                          </m:sup>
                        </m:sSubSup>
                        <m:r>
                          <w:rPr>
                            <w:rFonts w:ascii="Cambria Math" w:hAnsi="Cambria Math"/>
                          </w:rPr>
                          <m:t>=3.84</m:t>
                        </m:r>
                      </m:oMath>
                      <w:r w:rsidRPr="00511509">
                        <w:t xml:space="preserve">.  If the test statistic is larger than 3.84, reject the null hypothesis and conclude that there is significant evidence to suggest a difference in survival times for the two groups.  </w:t>
                      </w:r>
                    </w:p>
                    <w:p w:rsidR="009D3DBB" w:rsidRDefault="009D3DBB" w:rsidP="009D3DBB"/>
                  </w:txbxContent>
                </v:textbox>
                <w10:anchorlock/>
              </v:rect>
            </w:pict>
          </mc:Fallback>
        </mc:AlternateContent>
      </w:r>
    </w:p>
    <w:p w:rsidR="00854074" w:rsidRDefault="00854074" w:rsidP="00147E95"/>
    <w:p w:rsidR="00147E95" w:rsidRDefault="00044E60" w:rsidP="00147E95">
      <w:r w:rsidRPr="005B5BC5">
        <w:rPr>
          <w:noProof/>
          <w:lang w:eastAsia="zh-CN"/>
        </w:rPr>
        <w:lastRenderedPageBreak/>
        <w:drawing>
          <wp:anchor distT="0" distB="0" distL="114300" distR="114300" simplePos="0" relativeHeight="251675648" behindDoc="0" locked="0" layoutInCell="1" allowOverlap="1" wp14:anchorId="6548CE0D" wp14:editId="3515C8A0">
            <wp:simplePos x="0" y="0"/>
            <wp:positionH relativeFrom="margin">
              <wp:align>center</wp:align>
            </wp:positionH>
            <wp:positionV relativeFrom="paragraph">
              <wp:posOffset>-95885</wp:posOffset>
            </wp:positionV>
            <wp:extent cx="2932430" cy="898525"/>
            <wp:effectExtent l="0" t="0" r="127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32430" cy="89852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53784D" w:rsidRDefault="0053784D" w:rsidP="00854074">
      <w:pPr>
        <w:spacing w:after="0" w:line="400" w:lineRule="atLeast"/>
      </w:pPr>
    </w:p>
    <w:p w:rsidR="00044E60" w:rsidRDefault="00044E60" w:rsidP="0053784D">
      <w:pPr>
        <w:spacing w:after="0" w:line="400" w:lineRule="atLeast"/>
      </w:pPr>
    </w:p>
    <w:p w:rsidR="00A93DBF" w:rsidRPr="0053784D" w:rsidRDefault="0094508A" w:rsidP="0053784D">
      <w:pPr>
        <w:spacing w:after="0" w:line="400" w:lineRule="atLeast"/>
      </w:pPr>
      <w:r>
        <w:t xml:space="preserve">The p-value (sig) is the probability of getting a test statistic of at least 3.971 if there really is no difference in survival times for males and females.  </w:t>
      </w:r>
      <w:r w:rsidR="00DE4D56">
        <w:t>As the p-value</w:t>
      </w:r>
      <w:r w:rsidR="0053784D">
        <w:t xml:space="preserve"> = </w:t>
      </w:r>
      <w:r>
        <w:t>0.046</w:t>
      </w:r>
      <w:r w:rsidR="0053784D">
        <w:t xml:space="preserve"> and</w:t>
      </w:r>
      <w:r w:rsidR="00DE4D56">
        <w:t xml:space="preserve"> is less than 0.05, conclude that there is significant evidence of a difference in survival times for males and</w:t>
      </w:r>
      <w:r>
        <w:t xml:space="preserve"> females.  The estimated time until death is </w:t>
      </w:r>
      <w:r w:rsidR="001D65FF">
        <w:t>2624</w:t>
      </w:r>
      <w:r>
        <w:t xml:space="preserve"> days for males and </w:t>
      </w:r>
      <w:r w:rsidR="001D65FF">
        <w:t>1806</w:t>
      </w:r>
      <w:r>
        <w:t xml:space="preserve"> days for females</w:t>
      </w:r>
      <w:r w:rsidR="00854074">
        <w:t xml:space="preserve"> this difference is statistically significant (p=0.046) therefore,</w:t>
      </w:r>
      <w:r>
        <w:t xml:space="preserve"> males have an increased survival</w:t>
      </w:r>
      <w:r w:rsidR="00A93DBF">
        <w:t xml:space="preserve"> </w:t>
      </w:r>
      <w:r w:rsidR="00A93DBF" w:rsidRPr="0053784D">
        <w:t>time compared to females</w:t>
      </w:r>
      <w:r w:rsidR="00854074" w:rsidRPr="0053784D">
        <w:t xml:space="preserve"> following admission to hospital due to myocardial infarction.</w:t>
      </w:r>
    </w:p>
    <w:p w:rsidR="00854074" w:rsidRPr="0053784D" w:rsidRDefault="00854074" w:rsidP="00854074">
      <w:pPr>
        <w:spacing w:after="0"/>
        <w:rPr>
          <w:rFonts w:cs="Times New Roman"/>
          <w:b/>
          <w:bCs/>
          <w:sz w:val="24"/>
          <w:szCs w:val="24"/>
        </w:rPr>
      </w:pPr>
    </w:p>
    <w:p w:rsidR="001065AA" w:rsidRPr="0053784D" w:rsidRDefault="00A93DBF" w:rsidP="00854074">
      <w:pPr>
        <w:spacing w:after="0"/>
      </w:pPr>
      <w:r w:rsidRPr="0053784D">
        <w:rPr>
          <w:rFonts w:cs="Times New Roman"/>
          <w:b/>
          <w:bCs/>
        </w:rPr>
        <w:t>Cox’</w:t>
      </w:r>
      <w:r w:rsidR="006405A4" w:rsidRPr="0053784D">
        <w:rPr>
          <w:rFonts w:cs="Times New Roman"/>
          <w:b/>
          <w:bCs/>
        </w:rPr>
        <w:t xml:space="preserve">s </w:t>
      </w:r>
      <w:r w:rsidR="00C65C8F" w:rsidRPr="0053784D">
        <w:rPr>
          <w:rFonts w:cs="Times New Roman"/>
          <w:b/>
          <w:bCs/>
        </w:rPr>
        <w:t>R</w:t>
      </w:r>
      <w:r w:rsidR="006405A4" w:rsidRPr="0053784D">
        <w:rPr>
          <w:rFonts w:cs="Times New Roman"/>
          <w:b/>
          <w:bCs/>
        </w:rPr>
        <w:t>egression</w:t>
      </w:r>
    </w:p>
    <w:p w:rsidR="006405A4" w:rsidRPr="002B3735" w:rsidRDefault="00EB1B80" w:rsidP="002B3735">
      <w:pPr>
        <w:autoSpaceDE w:val="0"/>
        <w:autoSpaceDN w:val="0"/>
        <w:adjustRightInd w:val="0"/>
        <w:spacing w:after="0" w:line="400" w:lineRule="atLeast"/>
        <w:rPr>
          <w:rFonts w:cs="Times New Roman"/>
        </w:rPr>
      </w:pPr>
      <w:r>
        <w:rPr>
          <w:rFonts w:ascii="Times New Roman" w:hAnsi="Times New Roman" w:cs="Times New Roman"/>
          <w:noProof/>
          <w:sz w:val="24"/>
          <w:szCs w:val="24"/>
          <w:lang w:eastAsia="zh-CN"/>
        </w:rPr>
        <w:drawing>
          <wp:anchor distT="0" distB="0" distL="114300" distR="114300" simplePos="0" relativeHeight="251671552" behindDoc="0" locked="0" layoutInCell="1" allowOverlap="1" wp14:anchorId="309AB162" wp14:editId="3993C01D">
            <wp:simplePos x="0" y="0"/>
            <wp:positionH relativeFrom="column">
              <wp:posOffset>2608951</wp:posOffset>
            </wp:positionH>
            <wp:positionV relativeFrom="paragraph">
              <wp:posOffset>317500</wp:posOffset>
            </wp:positionV>
            <wp:extent cx="2233930" cy="185039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4" cstate="print"/>
                    <a:srcRect l="49722" t="23549" r="24473" b="42336"/>
                    <a:stretch>
                      <a:fillRect/>
                    </a:stretch>
                  </pic:blipFill>
                  <pic:spPr bwMode="auto">
                    <a:xfrm>
                      <a:off x="0" y="0"/>
                      <a:ext cx="2233930" cy="18503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lang w:eastAsia="zh-CN"/>
        </w:rPr>
        <mc:AlternateContent>
          <mc:Choice Requires="wps">
            <w:drawing>
              <wp:anchor distT="0" distB="0" distL="114300" distR="114300" simplePos="0" relativeHeight="251682816" behindDoc="0" locked="0" layoutInCell="1" allowOverlap="1" wp14:anchorId="3175FB8A" wp14:editId="163FBB8C">
                <wp:simplePos x="0" y="0"/>
                <wp:positionH relativeFrom="column">
                  <wp:posOffset>4761230</wp:posOffset>
                </wp:positionH>
                <wp:positionV relativeFrom="paragraph">
                  <wp:posOffset>449580</wp:posOffset>
                </wp:positionV>
                <wp:extent cx="2054860" cy="3553460"/>
                <wp:effectExtent l="0" t="0" r="21590" b="27940"/>
                <wp:wrapNone/>
                <wp:docPr id="1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4860" cy="3553460"/>
                        </a:xfrm>
                        <a:prstGeom prst="rect">
                          <a:avLst/>
                        </a:prstGeom>
                        <a:solidFill>
                          <a:srgbClr val="FFFFFF"/>
                        </a:solidFill>
                        <a:ln w="9525">
                          <a:solidFill>
                            <a:srgbClr val="000000"/>
                          </a:solidFill>
                          <a:miter lim="800000"/>
                          <a:headEnd/>
                          <a:tailEnd/>
                        </a:ln>
                      </wps:spPr>
                      <wps:txbx>
                        <w:txbxContent>
                          <w:p w:rsidR="002B3735" w:rsidRDefault="002B3735" w:rsidP="00CF1C24">
                            <w:r>
                              <w:t>For all categorical variables, select the ‘Categorical’ option.  Tell SPSS whether you want to compare factor levels to the first or last category and select the ‘Simple’ option (although indicator appears to give the same main output).  Click on change after each variable.  Look at the help for info on other options but stick with simple for now.</w:t>
                            </w:r>
                          </w:p>
                          <w:p w:rsidR="000C44B9" w:rsidRDefault="000C44B9" w:rsidP="00CF1C24">
                            <w:r>
                              <w:t>For gender, selecting the reference category as first means that males are the reference category (as male = 0, female =1).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29" type="#_x0000_t202" style="position:absolute;margin-left:374.9pt;margin-top:35.4pt;width:161.8pt;height:279.8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">
                <v:textbox>
                  <w:txbxContent>
                    <w:p w:rsidR="002B3735" w:rsidRDefault="002B3735" w:rsidP="00CF1C24">
                      <w:r>
                        <w:t>For all categorical variables, select the ‘Categorical’ option.  Tell SPSS whether you want to compare factor levels to the first or last category and select the ‘Simple’ option (although indicator appears to give the same main output).  Click on change after each variable.  Look at the help for info on other options but stick with simple for now.</w:t>
                      </w:r>
                    </w:p>
                    <w:p w:rsidR="000C44B9" w:rsidRDefault="000C44B9" w:rsidP="00CF1C24">
                      <w:r>
                        <w:t>For gender, selecting the reference category as first means that males are the reference category (as male = 0, female =1).</w:t>
                      </w:r>
                    </w:p>
                  </w:txbxContent>
                </v:textbox>
              </v:shape>
            </w:pict>
          </mc:Fallback>
        </mc:AlternateContent>
      </w:r>
      <w:r w:rsidR="00CF1C24" w:rsidRPr="002B3735">
        <w:rPr>
          <w:rFonts w:cs="Times New Roman"/>
        </w:rPr>
        <w:t>Cox’s regression allows several varia</w:t>
      </w:r>
      <w:r w:rsidR="000708C5" w:rsidRPr="002B3735">
        <w:rPr>
          <w:rFonts w:cs="Times New Roman"/>
        </w:rPr>
        <w:t>b</w:t>
      </w:r>
      <w:r w:rsidR="00A93DBF">
        <w:rPr>
          <w:rFonts w:cs="Times New Roman"/>
        </w:rPr>
        <w:t>les to be taken into account and tests the independent effects of these variables on the hazard of the event.</w:t>
      </w:r>
      <w:r w:rsidR="00C617E8" w:rsidRPr="002B3735">
        <w:rPr>
          <w:rFonts w:cs="Times New Roman"/>
        </w:rPr>
        <w:t xml:space="preserve"> </w:t>
      </w:r>
    </w:p>
    <w:p w:rsidR="00CF1C24" w:rsidRPr="00442197" w:rsidRDefault="00CF1C24" w:rsidP="001065AA">
      <w:pPr>
        <w:autoSpaceDE w:val="0"/>
        <w:autoSpaceDN w:val="0"/>
        <w:adjustRightInd w:val="0"/>
        <w:spacing w:after="0" w:line="400" w:lineRule="atLeast"/>
        <w:rPr>
          <w:rFonts w:cs="Times New Roman"/>
        </w:rPr>
      </w:pPr>
      <w:r w:rsidRPr="00442197">
        <w:rPr>
          <w:rFonts w:cs="Times New Roman"/>
        </w:rPr>
        <w:t xml:space="preserve">ANALYSE </w:t>
      </w:r>
      <w:r w:rsidRPr="00442197">
        <w:rPr>
          <w:rFonts w:cs="Times New Roman"/>
        </w:rPr>
        <w:sym w:font="Wingdings" w:char="F0E0"/>
      </w:r>
      <w:r w:rsidRPr="00442197">
        <w:rPr>
          <w:rFonts w:cs="Times New Roman"/>
        </w:rPr>
        <w:t xml:space="preserve"> SURVIVAL </w:t>
      </w:r>
      <w:r w:rsidRPr="00442197">
        <w:rPr>
          <w:rFonts w:cs="Times New Roman"/>
        </w:rPr>
        <w:sym w:font="Wingdings" w:char="F0E0"/>
      </w:r>
      <w:r w:rsidRPr="00442197">
        <w:rPr>
          <w:rFonts w:cs="Times New Roman"/>
        </w:rPr>
        <w:t xml:space="preserve"> COX REGRESSION</w:t>
      </w:r>
    </w:p>
    <w:p w:rsidR="00CF1C24" w:rsidRDefault="00EB1B80" w:rsidP="001065AA">
      <w:pPr>
        <w:autoSpaceDE w:val="0"/>
        <w:autoSpaceDN w:val="0"/>
        <w:adjustRightInd w:val="0"/>
        <w:spacing w:after="0" w:line="400" w:lineRule="atLeast"/>
        <w:rPr>
          <w:rFonts w:ascii="Times New Roman" w:hAnsi="Times New Roman" w:cs="Times New Roman"/>
          <w:sz w:val="24"/>
          <w:szCs w:val="24"/>
        </w:rPr>
      </w:pPr>
      <w:r>
        <w:rPr>
          <w:rFonts w:ascii="Times New Roman" w:hAnsi="Times New Roman" w:cs="Times New Roman"/>
          <w:noProof/>
          <w:sz w:val="24"/>
          <w:szCs w:val="24"/>
          <w:lang w:eastAsia="zh-CN"/>
        </w:rPr>
        <mc:AlternateContent>
          <mc:Choice Requires="wps">
            <w:drawing>
              <wp:anchor distT="0" distB="0" distL="114300" distR="114300" simplePos="0" relativeHeight="251679744" behindDoc="0" locked="0" layoutInCell="1" allowOverlap="1" wp14:anchorId="260A983E" wp14:editId="7F7F46B4">
                <wp:simplePos x="0" y="0"/>
                <wp:positionH relativeFrom="column">
                  <wp:posOffset>2544565</wp:posOffset>
                </wp:positionH>
                <wp:positionV relativeFrom="paragraph">
                  <wp:posOffset>170815</wp:posOffset>
                </wp:positionV>
                <wp:extent cx="215265" cy="292735"/>
                <wp:effectExtent l="19050" t="38100" r="51435" b="12065"/>
                <wp:wrapNone/>
                <wp:docPr id="8" name="Auto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15265" cy="292735"/>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 o:spid="_x0000_s1026" type="#_x0000_t32" style="position:absolute;margin-left:200.35pt;margin-top:13.45pt;width:16.95pt;height:23.05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" strokeweight="3pt">
                <v:stroke endarrow="block"/>
              </v:shape>
            </w:pict>
          </mc:Fallback>
        </mc:AlternateContent>
      </w:r>
    </w:p>
    <w:p w:rsidR="00CF1C24" w:rsidRDefault="00EB1B80" w:rsidP="001065AA">
      <w:pPr>
        <w:autoSpaceDE w:val="0"/>
        <w:autoSpaceDN w:val="0"/>
        <w:adjustRightInd w:val="0"/>
        <w:spacing w:after="0" w:line="400" w:lineRule="atLeast"/>
        <w:rPr>
          <w:rFonts w:ascii="Times New Roman" w:hAnsi="Times New Roman" w:cs="Times New Roman"/>
          <w:sz w:val="24"/>
          <w:szCs w:val="24"/>
        </w:rPr>
      </w:pPr>
      <w:r>
        <w:rPr>
          <w:rFonts w:ascii="Times New Roman" w:hAnsi="Times New Roman" w:cs="Times New Roman"/>
          <w:noProof/>
          <w:sz w:val="24"/>
          <w:szCs w:val="24"/>
          <w:lang w:eastAsia="zh-CN"/>
        </w:rPr>
        <w:drawing>
          <wp:anchor distT="0" distB="0" distL="114300" distR="114300" simplePos="0" relativeHeight="251657215" behindDoc="0" locked="0" layoutInCell="1" allowOverlap="1" wp14:anchorId="1B586B75" wp14:editId="2A1F2FF6">
            <wp:simplePos x="0" y="0"/>
            <wp:positionH relativeFrom="column">
              <wp:posOffset>-8890</wp:posOffset>
            </wp:positionH>
            <wp:positionV relativeFrom="paragraph">
              <wp:posOffset>54610</wp:posOffset>
            </wp:positionV>
            <wp:extent cx="2854960" cy="2539365"/>
            <wp:effectExtent l="0" t="0" r="254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7920" t="21725" r="51762" b="35115"/>
                    <a:stretch/>
                  </pic:blipFill>
                  <pic:spPr bwMode="auto">
                    <a:xfrm>
                      <a:off x="0" y="0"/>
                      <a:ext cx="2854960" cy="2539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B5BC5" w:rsidRDefault="005B5BC5" w:rsidP="005B5BC5">
      <w:pPr>
        <w:autoSpaceDE w:val="0"/>
        <w:autoSpaceDN w:val="0"/>
        <w:adjustRightInd w:val="0"/>
        <w:spacing w:after="0" w:line="240" w:lineRule="auto"/>
        <w:rPr>
          <w:rFonts w:ascii="Times New Roman" w:hAnsi="Times New Roman" w:cs="Times New Roman"/>
          <w:sz w:val="24"/>
          <w:szCs w:val="24"/>
        </w:rPr>
      </w:pPr>
    </w:p>
    <w:p w:rsidR="00CF1C24" w:rsidRDefault="00CF1C24" w:rsidP="005B5BC5">
      <w:pPr>
        <w:autoSpaceDE w:val="0"/>
        <w:autoSpaceDN w:val="0"/>
        <w:adjustRightInd w:val="0"/>
        <w:spacing w:after="0" w:line="240" w:lineRule="auto"/>
        <w:rPr>
          <w:rFonts w:ascii="Times New Roman" w:hAnsi="Times New Roman" w:cs="Times New Roman"/>
          <w:sz w:val="24"/>
          <w:szCs w:val="24"/>
        </w:rPr>
      </w:pPr>
    </w:p>
    <w:p w:rsidR="005B5BC5" w:rsidRDefault="00EB1B80" w:rsidP="005B5BC5">
      <w:pPr>
        <w:autoSpaceDE w:val="0"/>
        <w:autoSpaceDN w:val="0"/>
        <w:adjustRightInd w:val="0"/>
        <w:spacing w:after="0" w:line="400" w:lineRule="atLeast"/>
        <w:rPr>
          <w:rFonts w:ascii="Times New Roman" w:hAnsi="Times New Roman" w:cs="Times New Roman"/>
          <w:sz w:val="24"/>
          <w:szCs w:val="24"/>
        </w:rPr>
      </w:pPr>
      <w:r>
        <w:rPr>
          <w:rFonts w:ascii="Times New Roman" w:hAnsi="Times New Roman" w:cs="Times New Roman"/>
          <w:noProof/>
          <w:sz w:val="24"/>
          <w:szCs w:val="24"/>
          <w:lang w:eastAsia="zh-CN"/>
        </w:rPr>
        <mc:AlternateContent>
          <mc:Choice Requires="wps">
            <w:drawing>
              <wp:anchor distT="0" distB="0" distL="114300" distR="114300" simplePos="0" relativeHeight="251681792" behindDoc="0" locked="0" layoutInCell="1" allowOverlap="1" wp14:anchorId="3629DF28" wp14:editId="7F62C351">
                <wp:simplePos x="0" y="0"/>
                <wp:positionH relativeFrom="column">
                  <wp:posOffset>-530225</wp:posOffset>
                </wp:positionH>
                <wp:positionV relativeFrom="paragraph">
                  <wp:posOffset>232781</wp:posOffset>
                </wp:positionV>
                <wp:extent cx="250166" cy="759124"/>
                <wp:effectExtent l="19050" t="19050" r="55245" b="41275"/>
                <wp:wrapNone/>
                <wp:docPr id="9"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0166" cy="759124"/>
                        </a:xfrm>
                        <a:prstGeom prst="straightConnector1">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 o:spid="_x0000_s1026" type="#_x0000_t32" style="position:absolute;margin-left:-41.75pt;margin-top:18.35pt;width:19.7pt;height:59.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" strokeweight="3pt">
                <v:stroke endarrow="block"/>
              </v:shape>
            </w:pict>
          </mc:Fallback>
        </mc:AlternateContent>
      </w:r>
    </w:p>
    <w:p w:rsidR="00EB1B80" w:rsidRDefault="00EB1B80" w:rsidP="00442197"/>
    <w:p w:rsidR="00EB1B80" w:rsidRDefault="00EB1B80" w:rsidP="00442197"/>
    <w:p w:rsidR="00EB1B80" w:rsidRDefault="00EB1B80" w:rsidP="00442197">
      <w:r>
        <w:rPr>
          <w:rFonts w:ascii="Times New Roman" w:hAnsi="Times New Roman" w:cs="Times New Roman"/>
          <w:noProof/>
          <w:sz w:val="24"/>
          <w:szCs w:val="24"/>
          <w:lang w:eastAsia="zh-CN"/>
        </w:rPr>
        <w:drawing>
          <wp:anchor distT="0" distB="0" distL="114300" distR="114300" simplePos="0" relativeHeight="251680768" behindDoc="0" locked="0" layoutInCell="1" allowOverlap="1" wp14:anchorId="5A4B69E0" wp14:editId="1A298B59">
            <wp:simplePos x="0" y="0"/>
            <wp:positionH relativeFrom="column">
              <wp:posOffset>-648335</wp:posOffset>
            </wp:positionH>
            <wp:positionV relativeFrom="paragraph">
              <wp:posOffset>24130</wp:posOffset>
            </wp:positionV>
            <wp:extent cx="2233930" cy="1507490"/>
            <wp:effectExtent l="0" t="0" r="0" b="0"/>
            <wp:wrapNone/>
            <wp:docPr id="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cstate="print"/>
                    <a:srcRect l="47859" t="39967" r="30792" b="36921"/>
                    <a:stretch>
                      <a:fillRect/>
                    </a:stretch>
                  </pic:blipFill>
                  <pic:spPr bwMode="auto">
                    <a:xfrm>
                      <a:off x="0" y="0"/>
                      <a:ext cx="2233930" cy="150749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B1B80" w:rsidRDefault="00EB1B80" w:rsidP="00442197"/>
    <w:p w:rsidR="00EB1B80" w:rsidRDefault="00EB1B80" w:rsidP="00442197"/>
    <w:p w:rsidR="00EB1B80" w:rsidRDefault="00EB1B80" w:rsidP="00442197"/>
    <w:p w:rsidR="00EB1B80" w:rsidRDefault="00EB1B80" w:rsidP="00442197"/>
    <w:p w:rsidR="00C617E8" w:rsidRDefault="00044E60" w:rsidP="003F57FD">
      <w:pPr>
        <w:spacing w:before="360"/>
      </w:pPr>
      <w:r>
        <w:rPr>
          <w:noProof/>
          <w:lang w:eastAsia="zh-CN"/>
        </w:rPr>
        <mc:AlternateContent>
          <mc:Choice Requires="wps">
            <w:drawing>
              <wp:anchor distT="0" distB="0" distL="114300" distR="114300" simplePos="0" relativeHeight="251686912" behindDoc="0" locked="0" layoutInCell="1" allowOverlap="1" wp14:editId="36B11C9B">
                <wp:simplePos x="0" y="0"/>
                <wp:positionH relativeFrom="column">
                  <wp:posOffset>3830128</wp:posOffset>
                </wp:positionH>
                <wp:positionV relativeFrom="paragraph">
                  <wp:posOffset>616262</wp:posOffset>
                </wp:positionV>
                <wp:extent cx="2863970" cy="483079"/>
                <wp:effectExtent l="0" t="0" r="12700" b="1270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3970" cy="483079"/>
                        </a:xfrm>
                        <a:prstGeom prst="rect">
                          <a:avLst/>
                        </a:prstGeom>
                        <a:solidFill>
                          <a:srgbClr val="FFFFFF"/>
                        </a:solidFill>
                        <a:ln w="9525">
                          <a:solidFill>
                            <a:srgbClr val="000000"/>
                          </a:solidFill>
                          <a:miter lim="800000"/>
                          <a:headEnd/>
                          <a:tailEnd/>
                        </a:ln>
                      </wps:spPr>
                      <wps:txbx>
                        <w:txbxContent>
                          <w:p w:rsidR="00044E60" w:rsidRDefault="00044E60" w:rsidP="00044E60">
                            <w:r w:rsidRPr="002B3735">
                              <w:rPr>
                                <w:rFonts w:cs="Times New Roman"/>
                              </w:rPr>
                              <w:t xml:space="preserve">There’s a lot of output </w:t>
                            </w:r>
                            <w:r>
                              <w:rPr>
                                <w:rFonts w:cs="Times New Roman"/>
                              </w:rPr>
                              <w:t>from SPSS but the following table contains the important output.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30" type="#_x0000_t202" style="position:absolute;margin-left:301.6pt;margin-top:48.5pt;width:225.5pt;height:38.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">
                <v:textbox>
                  <w:txbxContent>
                    <w:p w:rsidR="00044E60" w:rsidRDefault="00044E60" w:rsidP="00044E60">
                      <w:r w:rsidRPr="002B3735">
                        <w:rPr>
                          <w:rFonts w:cs="Times New Roman"/>
                        </w:rPr>
                        <w:t xml:space="preserve">There’s a lot of output </w:t>
                      </w:r>
                      <w:r>
                        <w:rPr>
                          <w:rFonts w:cs="Times New Roman"/>
                        </w:rPr>
                        <w:t>from SPSS but the following table contains the important output.</w:t>
                      </w:r>
                    </w:p>
                  </w:txbxContent>
                </v:textbox>
              </v:shape>
            </w:pict>
          </mc:Fallback>
        </mc:AlternateContent>
      </w:r>
      <w:r w:rsidR="00B43F07">
        <w:t xml:space="preserve">Hazard = </w:t>
      </w:r>
      <w:r w:rsidR="00442197">
        <w:t>the r</w:t>
      </w:r>
      <w:r w:rsidR="00B43F07">
        <w:t xml:space="preserve">isk of reaching the </w:t>
      </w:r>
      <w:r w:rsidR="00A93DBF">
        <w:t>event</w:t>
      </w:r>
      <w:r w:rsidR="00B43F07">
        <w:t xml:space="preserve"> (e.g. death) at time point i, given that the individual has not reached it up to that </w:t>
      </w:r>
      <w:r w:rsidR="00442197">
        <w:t xml:space="preserve">time </w:t>
      </w:r>
      <w:r w:rsidR="00B43F07">
        <w:t>point</w:t>
      </w:r>
      <w:r w:rsidR="00442197">
        <w:t>, t</w:t>
      </w:r>
      <w:r w:rsidR="00B43F07">
        <w:t xml:space="preserve">. </w:t>
      </w:r>
      <w:r w:rsidR="00DD59AF">
        <w:t xml:space="preserve">A lower hazard rate implies a higher survival rate. If the outcome is death the hazard rate can be interpreted as the mortality rate. </w:t>
      </w:r>
    </w:p>
    <w:p w:rsidR="00BE669A" w:rsidRDefault="00044E60" w:rsidP="00BE669A">
      <w:r w:rsidRPr="00C26AAC">
        <w:rPr>
          <w:noProof/>
          <w:szCs w:val="24"/>
          <w:lang w:eastAsia="zh-CN"/>
        </w:rPr>
        <w:drawing>
          <wp:anchor distT="0" distB="0" distL="114300" distR="114300" simplePos="0" relativeHeight="251683840" behindDoc="0" locked="0" layoutInCell="1" allowOverlap="1" wp14:anchorId="45F20B7C" wp14:editId="71AF6E7C">
            <wp:simplePos x="0" y="0"/>
            <wp:positionH relativeFrom="column">
              <wp:posOffset>2228850</wp:posOffset>
            </wp:positionH>
            <wp:positionV relativeFrom="paragraph">
              <wp:posOffset>371475</wp:posOffset>
            </wp:positionV>
            <wp:extent cx="4390390" cy="1573530"/>
            <wp:effectExtent l="0" t="0" r="0" b="7620"/>
            <wp:wrapSquare wrapText="bothSides"/>
            <wp:docPr id="5"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90390" cy="157353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C617E8">
        <w:t>Model:</w:t>
      </w:r>
      <w:r w:rsidR="00BE669A">
        <w:t xml:space="preserve"> </w:t>
      </w:r>
      <m:oMath>
        <m:sSub>
          <m:sSubPr>
            <m:ctrlPr>
              <w:rPr>
                <w:rFonts w:ascii="Cambria Math" w:hAnsi="Cambria Math"/>
                <w:i/>
              </w:rPr>
            </m:ctrlPr>
          </m:sSubPr>
          <m:e>
            <m:r>
              <w:rPr>
                <w:rFonts w:ascii="Cambria Math" w:hAnsi="Cambria Math"/>
              </w:rPr>
              <m:t>λ</m:t>
            </m:r>
          </m:e>
          <m:sub>
            <m:r>
              <w:rPr>
                <w:rFonts w:ascii="Cambria Math" w:hAnsi="Cambria Math"/>
              </w:rPr>
              <m:t>i</m:t>
            </m:r>
          </m:sub>
        </m:sSub>
        <m:d>
          <m:dPr>
            <m:ctrlPr>
              <w:rPr>
                <w:rFonts w:ascii="Cambria Math" w:hAnsi="Cambria Math"/>
                <w:i/>
              </w:rPr>
            </m:ctrlPr>
          </m:dPr>
          <m:e>
            <m:r>
              <w:rPr>
                <w:rFonts w:ascii="Cambria Math" w:hAnsi="Cambria Math"/>
              </w:rPr>
              <m:t>t</m:t>
            </m:r>
          </m:e>
        </m:d>
        <m:r>
          <w:rPr>
            <w:rFonts w:ascii="Cambria Math" w:hAnsi="Cambria Math"/>
          </w:rPr>
          <m:t xml:space="preserve">= </m:t>
        </m:r>
        <m:sSub>
          <m:sSubPr>
            <m:ctrlPr>
              <w:rPr>
                <w:rFonts w:ascii="Cambria Math" w:hAnsi="Cambria Math"/>
                <w:i/>
              </w:rPr>
            </m:ctrlPr>
          </m:sSubPr>
          <m:e>
            <m:r>
              <w:rPr>
                <w:rFonts w:ascii="Cambria Math" w:hAnsi="Cambria Math"/>
              </w:rPr>
              <m:t>λ</m:t>
            </m:r>
          </m:e>
          <m:sub>
            <m:r>
              <w:rPr>
                <w:rFonts w:ascii="Cambria Math" w:hAnsi="Cambria Math"/>
              </w:rPr>
              <m:t>0</m:t>
            </m:r>
          </m:sub>
        </m:sSub>
        <m:r>
          <w:rPr>
            <w:rFonts w:ascii="Cambria Math" w:hAnsi="Cambria Math"/>
          </w:rPr>
          <m:t>(t)</m:t>
        </m:r>
        <m:r>
          <m:rPr>
            <m:sty m:val="p"/>
          </m:rPr>
          <w:rPr>
            <w:rFonts w:ascii="Cambria Math" w:hAnsi="Cambria Math"/>
          </w:rPr>
          <m:t>exp⁡</m:t>
        </m:r>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1</m:t>
            </m:r>
          </m:sub>
        </m:sSub>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2</m:t>
            </m:r>
          </m:sub>
        </m:sSub>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 xml:space="preserve">+ .….  + </m:t>
        </m:r>
        <m:sSub>
          <m:sSubPr>
            <m:ctrlPr>
              <w:rPr>
                <w:rFonts w:ascii="Cambria Math" w:hAnsi="Cambria Math"/>
                <w:i/>
              </w:rPr>
            </m:ctrlPr>
          </m:sSubPr>
          <m:e>
            <m:r>
              <w:rPr>
                <w:rFonts w:ascii="Cambria Math" w:hAnsi="Cambria Math"/>
              </w:rPr>
              <m:t>β</m:t>
            </m:r>
          </m:e>
          <m:sub>
            <m:r>
              <w:rPr>
                <w:rFonts w:ascii="Cambria Math" w:hAnsi="Cambria Math"/>
              </w:rPr>
              <m:t>k</m:t>
            </m:r>
          </m:sub>
        </m:sSub>
        <m:sSub>
          <m:sSubPr>
            <m:ctrlPr>
              <w:rPr>
                <w:rFonts w:ascii="Cambria Math" w:hAnsi="Cambria Math"/>
                <w:i/>
              </w:rPr>
            </m:ctrlPr>
          </m:sSubPr>
          <m:e>
            <m:r>
              <w:rPr>
                <w:rFonts w:ascii="Cambria Math" w:hAnsi="Cambria Math"/>
              </w:rPr>
              <m:t>x</m:t>
            </m:r>
          </m:e>
          <m:sub>
            <m:r>
              <w:rPr>
                <w:rFonts w:ascii="Cambria Math" w:hAnsi="Cambria Math"/>
              </w:rPr>
              <m:t>k</m:t>
            </m:r>
          </m:sub>
        </m:sSub>
        <m:r>
          <w:rPr>
            <w:rFonts w:ascii="Cambria Math" w:hAnsi="Cambria Math"/>
          </w:rPr>
          <m:t>)</m:t>
        </m:r>
      </m:oMath>
      <w:r w:rsidR="00C617E8">
        <w:t xml:space="preserve">  where</w:t>
      </w:r>
      <w:r w:rsidR="00442197">
        <w:t>:</w:t>
      </w:r>
      <w:r w:rsidR="00C617E8">
        <w:t xml:space="preserve"> </w:t>
      </w:r>
    </w:p>
    <w:p w:rsidR="00866EBB" w:rsidRDefault="00D13C0B" w:rsidP="00300494">
      <w:pPr>
        <w:spacing w:after="120"/>
      </w:pPr>
      <m:oMath>
        <m:sSub>
          <m:sSubPr>
            <m:ctrlPr>
              <w:rPr>
                <w:rFonts w:ascii="Cambria Math" w:hAnsi="Cambria Math"/>
                <w:i/>
              </w:rPr>
            </m:ctrlPr>
          </m:sSubPr>
          <m:e>
            <m:r>
              <w:rPr>
                <w:rFonts w:ascii="Cambria Math" w:hAnsi="Cambria Math"/>
              </w:rPr>
              <m:t>λ</m:t>
            </m:r>
          </m:e>
          <m:sub>
            <m:r>
              <w:rPr>
                <w:rFonts w:ascii="Cambria Math" w:hAnsi="Cambria Math"/>
              </w:rPr>
              <m:t>i</m:t>
            </m:r>
          </m:sub>
        </m:sSub>
        <m:d>
          <m:dPr>
            <m:ctrlPr>
              <w:rPr>
                <w:rFonts w:ascii="Cambria Math" w:hAnsi="Cambria Math"/>
                <w:i/>
              </w:rPr>
            </m:ctrlPr>
          </m:dPr>
          <m:e>
            <m:r>
              <w:rPr>
                <w:rFonts w:ascii="Cambria Math" w:hAnsi="Cambria Math"/>
              </w:rPr>
              <m:t>t</m:t>
            </m:r>
          </m:e>
        </m:d>
      </m:oMath>
      <w:r w:rsidR="00866EBB">
        <w:rPr>
          <w:noProof/>
        </w:rPr>
        <w:t xml:space="preserve"> </w:t>
      </w:r>
      <w:r w:rsidR="00BE669A">
        <w:t xml:space="preserve">= </w:t>
      </w:r>
      <w:r w:rsidR="00866EBB">
        <w:t xml:space="preserve">the </w:t>
      </w:r>
      <w:r w:rsidR="00BE669A">
        <w:t>hazard function at t</w:t>
      </w:r>
      <w:r w:rsidR="00866EBB">
        <w:t>ime point t for individual I,</w:t>
      </w:r>
    </w:p>
    <w:p w:rsidR="00C617E8" w:rsidRPr="00044E60" w:rsidRDefault="00D13C0B" w:rsidP="00044E60">
      <w:pPr>
        <w:spacing w:after="120"/>
      </w:pPr>
      <m:oMath>
        <m:sSub>
          <m:sSubPr>
            <m:ctrlPr>
              <w:rPr>
                <w:rFonts w:ascii="Cambria Math" w:hAnsi="Cambria Math"/>
                <w:i/>
              </w:rPr>
            </m:ctrlPr>
          </m:sSubPr>
          <m:e>
            <m:r>
              <w:rPr>
                <w:rFonts w:ascii="Cambria Math" w:hAnsi="Cambria Math"/>
              </w:rPr>
              <m:t>λ</m:t>
            </m:r>
          </m:e>
          <m:sub>
            <m:r>
              <w:rPr>
                <w:rFonts w:ascii="Cambria Math" w:hAnsi="Cambria Math"/>
              </w:rPr>
              <m:t>0</m:t>
            </m:r>
          </m:sub>
        </m:sSub>
        <m:d>
          <m:dPr>
            <m:ctrlPr>
              <w:rPr>
                <w:rFonts w:ascii="Cambria Math" w:hAnsi="Cambria Math"/>
                <w:i/>
              </w:rPr>
            </m:ctrlPr>
          </m:dPr>
          <m:e>
            <m:r>
              <w:rPr>
                <w:rFonts w:ascii="Cambria Math" w:hAnsi="Cambria Math"/>
              </w:rPr>
              <m:t>t</m:t>
            </m:r>
          </m:e>
        </m:d>
      </m:oMath>
      <w:r w:rsidR="00BE669A">
        <w:t xml:space="preserve"> </w:t>
      </w:r>
      <w:r w:rsidR="00866EBB">
        <w:t>= the baseline hazard function (hazard function when all explanatory variables are set to 0)</w:t>
      </w:r>
      <w:r w:rsidR="00C617E8" w:rsidRPr="002B3735">
        <w:rPr>
          <w:rFonts w:cs="Times New Roman"/>
        </w:rPr>
        <w:t xml:space="preserve">   </w:t>
      </w:r>
    </w:p>
    <w:p w:rsidR="00044E60" w:rsidRDefault="00044E60">
      <w:r>
        <w:br w:type="page"/>
      </w:r>
    </w:p>
    <w:p w:rsidR="009266C3" w:rsidRDefault="00C617E8" w:rsidP="00442197">
      <w:pPr>
        <w:autoSpaceDE w:val="0"/>
        <w:autoSpaceDN w:val="0"/>
        <w:adjustRightInd w:val="0"/>
        <w:spacing w:after="0" w:line="360" w:lineRule="atLeast"/>
      </w:pPr>
      <w:r>
        <w:lastRenderedPageBreak/>
        <w:t>To understand the effects of indi</w:t>
      </w:r>
      <w:r w:rsidR="003F57FD">
        <w:t xml:space="preserve">vidual predictors, look at </w:t>
      </w:r>
      <w:proofErr w:type="spellStart"/>
      <w:proofErr w:type="gramStart"/>
      <w:r w:rsidR="003F57FD">
        <w:t>Exp</w:t>
      </w:r>
      <w:proofErr w:type="spellEnd"/>
      <w:r w:rsidR="003F57FD">
        <w:t>(</w:t>
      </w:r>
      <w:proofErr w:type="gramEnd"/>
      <w:r w:rsidR="003F57FD">
        <w:t>β</w:t>
      </w:r>
      <w:r>
        <w:t xml:space="preserve">), which </w:t>
      </w:r>
      <w:r w:rsidR="0094508A">
        <w:t xml:space="preserve">is the hazard ratio and </w:t>
      </w:r>
      <w:r>
        <w:t>can be interpreted as the predicted change in the hazard for a unit increase in the predictor.</w:t>
      </w:r>
      <w:r w:rsidR="002B3735">
        <w:t xml:space="preserve"> </w:t>
      </w:r>
    </w:p>
    <w:p w:rsidR="009266C3" w:rsidRDefault="009266C3" w:rsidP="00122065">
      <w:pPr>
        <w:autoSpaceDE w:val="0"/>
        <w:autoSpaceDN w:val="0"/>
        <w:adjustRightInd w:val="0"/>
        <w:spacing w:after="0" w:line="400" w:lineRule="atLeast"/>
      </w:pPr>
    </w:p>
    <w:p w:rsidR="009266C3" w:rsidRDefault="009266C3" w:rsidP="00122065">
      <w:pPr>
        <w:autoSpaceDE w:val="0"/>
        <w:autoSpaceDN w:val="0"/>
        <w:adjustRightInd w:val="0"/>
        <w:spacing w:after="0" w:line="400" w:lineRule="atLeast"/>
      </w:pPr>
      <w:r>
        <w:rPr>
          <w:noProof/>
          <w:lang w:eastAsia="zh-CN"/>
        </w:rPr>
        <mc:AlternateContent>
          <mc:Choice Requires="wps">
            <w:drawing>
              <wp:inline distT="0" distB="0" distL="0" distR="0" wp14:anchorId="763AD6D2" wp14:editId="4A503E5C">
                <wp:extent cx="6334125" cy="1423359"/>
                <wp:effectExtent l="0" t="0" r="28575" b="24765"/>
                <wp:docPr id="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34125" cy="1423359"/>
                        </a:xfrm>
                        <a:prstGeom prst="rect">
                          <a:avLst/>
                        </a:prstGeom>
                        <a:solidFill>
                          <a:schemeClr val="accent1">
                            <a:lumMod val="20000"/>
                            <a:lumOff val="80000"/>
                          </a:schemeClr>
                        </a:solidFill>
                        <a:ln w="9525">
                          <a:solidFill>
                            <a:srgbClr val="000000"/>
                          </a:solidFill>
                          <a:miter lim="800000"/>
                          <a:headEnd/>
                          <a:tailEnd/>
                        </a:ln>
                      </wps:spPr>
                      <wps:txbx>
                        <w:txbxContent>
                          <w:p w:rsidR="009266C3" w:rsidRPr="00364FFE" w:rsidRDefault="00C65C8F" w:rsidP="009266C3">
                            <w:pPr>
                              <w:rPr>
                                <w:b/>
                                <w:bCs/>
                              </w:rPr>
                            </w:pPr>
                            <w:r w:rsidRPr="00364FFE">
                              <w:rPr>
                                <w:b/>
                                <w:bCs/>
                              </w:rPr>
                              <w:t>What’s a Hazard R</w:t>
                            </w:r>
                            <w:r w:rsidR="009266C3" w:rsidRPr="00364FFE">
                              <w:rPr>
                                <w:b/>
                                <w:bCs/>
                              </w:rPr>
                              <w:t>atio?</w:t>
                            </w:r>
                          </w:p>
                          <w:p w:rsidR="00A07764" w:rsidRPr="00364FFE" w:rsidRDefault="00A07764" w:rsidP="00A07764">
                            <w:pPr>
                              <w:rPr>
                                <w:b/>
                                <w:bCs/>
                              </w:rPr>
                            </w:pPr>
                            <m:oMathPara>
                              <m:oMath>
                                <m:r>
                                  <w:rPr>
                                    <w:rFonts w:ascii="Cambria Math" w:hAnsi="Cambria Math"/>
                                  </w:rPr>
                                  <m:t xml:space="preserve">HR= </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A</m:t>
                                        </m:r>
                                      </m:sub>
                                    </m:sSub>
                                    <m:r>
                                      <w:rPr>
                                        <w:rFonts w:ascii="Cambria Math" w:hAnsi="Cambria Math"/>
                                      </w:rPr>
                                      <m:t>(t)</m:t>
                                    </m:r>
                                  </m:num>
                                  <m:den>
                                    <m:sSub>
                                      <m:sSubPr>
                                        <m:ctrlPr>
                                          <w:rPr>
                                            <w:rFonts w:ascii="Cambria Math" w:hAnsi="Cambria Math"/>
                                            <w:i/>
                                          </w:rPr>
                                        </m:ctrlPr>
                                      </m:sSubPr>
                                      <m:e>
                                        <m:r>
                                          <w:rPr>
                                            <w:rFonts w:ascii="Cambria Math" w:hAnsi="Cambria Math"/>
                                          </w:rPr>
                                          <m:t>h</m:t>
                                        </m:r>
                                      </m:e>
                                      <m:sub>
                                        <m:r>
                                          <w:rPr>
                                            <w:rFonts w:ascii="Cambria Math" w:hAnsi="Cambria Math"/>
                                          </w:rPr>
                                          <m:t>B</m:t>
                                        </m:r>
                                      </m:sub>
                                    </m:sSub>
                                    <m:r>
                                      <w:rPr>
                                        <w:rFonts w:ascii="Cambria Math" w:hAnsi="Cambria Math"/>
                                      </w:rPr>
                                      <m:t>(t)</m:t>
                                    </m:r>
                                  </m:den>
                                </m:f>
                                <m:r>
                                  <w:rPr>
                                    <w:rFonts w:ascii="Cambria Math" w:hAnsi="Cambria Math"/>
                                  </w:rPr>
                                  <m:t xml:space="preserve">= </m:t>
                                </m:r>
                                <m:f>
                                  <m:fPr>
                                    <m:ctrlPr>
                                      <w:rPr>
                                        <w:rFonts w:ascii="Cambria Math" w:hAnsi="Cambria Math"/>
                                        <w:i/>
                                      </w:rPr>
                                    </m:ctrlPr>
                                  </m:fPr>
                                  <m:num>
                                    <m:r>
                                      <w:rPr>
                                        <w:rFonts w:ascii="Cambria Math" w:hAnsi="Cambria Math"/>
                                      </w:rPr>
                                      <m:t>risk of event (e.g. death) in group A</m:t>
                                    </m:r>
                                  </m:num>
                                  <m:den>
                                    <m:r>
                                      <w:rPr>
                                        <w:rFonts w:ascii="Cambria Math" w:hAnsi="Cambria Math"/>
                                      </w:rPr>
                                      <m:t>risk of event in group B</m:t>
                                    </m:r>
                                  </m:den>
                                </m:f>
                              </m:oMath>
                            </m:oMathPara>
                          </w:p>
                          <w:p w:rsidR="009266C3" w:rsidRPr="00364FFE" w:rsidRDefault="009266C3" w:rsidP="00C74BF6">
                            <w:pPr>
                              <w:spacing w:after="0" w:line="300" w:lineRule="atLeast"/>
                            </w:pPr>
                            <w:r w:rsidRPr="00364FFE">
                              <w:t xml:space="preserve">A hazard ratio can be interpreted in a similar way to relative risk.  It compares the risk of an event occurring in two groups.  If the ratio is above 1, the risk of the event happening in group A is higher.   </w:t>
                            </w:r>
                          </w:p>
                          <w:p w:rsidR="009266C3" w:rsidRDefault="009266C3" w:rsidP="009266C3"/>
                        </w:txbxContent>
                      </wps:txbx>
                      <wps:bodyPr rot="0" vert="horz" wrap="square" lIns="91440" tIns="45720" rIns="91440" bIns="45720" anchor="t" anchorCtr="0" upright="1">
                        <a:noAutofit/>
                      </wps:bodyPr>
                    </wps:wsp>
                  </a:graphicData>
                </a:graphic>
              </wp:inline>
            </w:drawing>
          </mc:Choice>
          <mc:Fallback>
            <w:pict>
              <v:rect id="Rectangle 10" o:spid="_x0000_s1031" style="width:498.75pt;height:112.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" fillcolor="#dbe5f1 [660]">
                <v:textbox>
                  <w:txbxContent>
                    <w:p w:rsidR="009266C3" w:rsidRPr="00364FFE" w:rsidRDefault="00C65C8F" w:rsidP="009266C3">
                      <w:pPr>
                        <w:rPr>
                          <w:b/>
                          <w:bCs/>
                        </w:rPr>
                      </w:pPr>
                      <w:r w:rsidRPr="00364FFE">
                        <w:rPr>
                          <w:b/>
                          <w:bCs/>
                        </w:rPr>
                        <w:t>What’s a Hazard R</w:t>
                      </w:r>
                      <w:r w:rsidR="009266C3" w:rsidRPr="00364FFE">
                        <w:rPr>
                          <w:b/>
                          <w:bCs/>
                        </w:rPr>
                        <w:t>atio?</w:t>
                      </w:r>
                    </w:p>
                    <w:p w:rsidR="00A07764" w:rsidRPr="00364FFE" w:rsidRDefault="00A07764" w:rsidP="00A07764">
                      <w:pPr>
                        <w:rPr>
                          <w:b/>
                          <w:bCs/>
                        </w:rPr>
                      </w:pPr>
                      <m:oMathPara>
                        <m:oMath>
                          <m:r>
                            <w:rPr>
                              <w:rFonts w:ascii="Cambria Math" w:hAnsi="Cambria Math"/>
                            </w:rPr>
                            <m:t xml:space="preserve">HR= </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A</m:t>
                                  </m:r>
                                </m:sub>
                              </m:sSub>
                              <m:r>
                                <w:rPr>
                                  <w:rFonts w:ascii="Cambria Math" w:hAnsi="Cambria Math"/>
                                </w:rPr>
                                <m:t>(t)</m:t>
                              </m:r>
                            </m:num>
                            <m:den>
                              <m:sSub>
                                <m:sSubPr>
                                  <m:ctrlPr>
                                    <w:rPr>
                                      <w:rFonts w:ascii="Cambria Math" w:hAnsi="Cambria Math"/>
                                      <w:i/>
                                    </w:rPr>
                                  </m:ctrlPr>
                                </m:sSubPr>
                                <m:e>
                                  <m:r>
                                    <w:rPr>
                                      <w:rFonts w:ascii="Cambria Math" w:hAnsi="Cambria Math"/>
                                    </w:rPr>
                                    <m:t>h</m:t>
                                  </m:r>
                                </m:e>
                                <m:sub>
                                  <m:r>
                                    <w:rPr>
                                      <w:rFonts w:ascii="Cambria Math" w:hAnsi="Cambria Math"/>
                                    </w:rPr>
                                    <m:t>B</m:t>
                                  </m:r>
                                </m:sub>
                              </m:sSub>
                              <m:r>
                                <w:rPr>
                                  <w:rFonts w:ascii="Cambria Math" w:hAnsi="Cambria Math"/>
                                </w:rPr>
                                <m:t>(t)</m:t>
                              </m:r>
                            </m:den>
                          </m:f>
                          <m:r>
                            <w:rPr>
                              <w:rFonts w:ascii="Cambria Math" w:hAnsi="Cambria Math"/>
                            </w:rPr>
                            <m:t xml:space="preserve">= </m:t>
                          </m:r>
                          <m:f>
                            <m:fPr>
                              <m:ctrlPr>
                                <w:rPr>
                                  <w:rFonts w:ascii="Cambria Math" w:hAnsi="Cambria Math"/>
                                  <w:i/>
                                </w:rPr>
                              </m:ctrlPr>
                            </m:fPr>
                            <m:num>
                              <m:r>
                                <w:rPr>
                                  <w:rFonts w:ascii="Cambria Math" w:hAnsi="Cambria Math"/>
                                </w:rPr>
                                <m:t>risk of event (e.g. death) in group A</m:t>
                              </m:r>
                            </m:num>
                            <m:den>
                              <m:r>
                                <w:rPr>
                                  <w:rFonts w:ascii="Cambria Math" w:hAnsi="Cambria Math"/>
                                </w:rPr>
                                <m:t>risk of event in group B</m:t>
                              </m:r>
                            </m:den>
                          </m:f>
                        </m:oMath>
                      </m:oMathPara>
                    </w:p>
                    <w:p w:rsidR="009266C3" w:rsidRPr="00364FFE" w:rsidRDefault="009266C3" w:rsidP="00C74BF6">
                      <w:pPr>
                        <w:spacing w:after="0" w:line="300" w:lineRule="atLeast"/>
                      </w:pPr>
                      <w:r w:rsidRPr="00364FFE">
                        <w:t xml:space="preserve">A hazard ratio can be interpreted in a similar way to relative risk.  It compares the risk of an event occurring in two groups.  If the ratio is above 1, the risk of the event happening in group A is higher.   </w:t>
                      </w:r>
                    </w:p>
                    <w:p w:rsidR="009266C3" w:rsidRDefault="009266C3" w:rsidP="009266C3"/>
                  </w:txbxContent>
                </v:textbox>
                <w10:anchorlock/>
              </v:rect>
            </w:pict>
          </mc:Fallback>
        </mc:AlternateContent>
      </w:r>
    </w:p>
    <w:p w:rsidR="009266C3" w:rsidRDefault="009266C3" w:rsidP="00122065">
      <w:pPr>
        <w:autoSpaceDE w:val="0"/>
        <w:autoSpaceDN w:val="0"/>
        <w:adjustRightInd w:val="0"/>
        <w:spacing w:after="0" w:line="400" w:lineRule="atLeast"/>
      </w:pPr>
    </w:p>
    <w:p w:rsidR="009266C3" w:rsidRPr="00431180" w:rsidRDefault="002B3735" w:rsidP="00DD59AF">
      <w:pPr>
        <w:autoSpaceDE w:val="0"/>
        <w:autoSpaceDN w:val="0"/>
        <w:adjustRightInd w:val="0"/>
        <w:spacing w:after="0" w:line="360" w:lineRule="atLeast"/>
        <w:rPr>
          <w:rFonts w:eastAsia="Times New Roman" w:cs="Courier New"/>
        </w:rPr>
      </w:pPr>
      <w:r>
        <w:t xml:space="preserve"> </w:t>
      </w:r>
      <w:r w:rsidR="009266C3">
        <w:t>For gender, the reference category was males so the hazard ratio is</w:t>
      </w:r>
      <w:r w:rsidR="00431180">
        <w:t xml:space="preserve"> </w:t>
      </w:r>
      <m:oMath>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females</m:t>
                </m:r>
              </m:sub>
            </m:sSub>
            <m:r>
              <w:rPr>
                <w:rFonts w:ascii="Cambria Math" w:hAnsi="Cambria Math"/>
                <w:sz w:val="24"/>
                <w:szCs w:val="24"/>
              </w:rPr>
              <m:t>(t)</m:t>
            </m:r>
          </m:num>
          <m:den>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males</m:t>
                </m:r>
              </m:sub>
            </m:sSub>
            <m:r>
              <w:rPr>
                <w:rFonts w:ascii="Cambria Math" w:hAnsi="Cambria Math"/>
                <w:sz w:val="24"/>
                <w:szCs w:val="24"/>
              </w:rPr>
              <m:t>(t)</m:t>
            </m:r>
          </m:den>
        </m:f>
      </m:oMath>
      <w:r w:rsidR="00431180">
        <w:rPr>
          <w:sz w:val="24"/>
          <w:szCs w:val="24"/>
        </w:rPr>
        <w:t xml:space="preserve"> </w:t>
      </w:r>
      <w:r w:rsidR="00431180" w:rsidRPr="00431180">
        <w:t>= 1.201</w:t>
      </w:r>
      <w:r w:rsidR="00DD59AF">
        <w:t xml:space="preserve">.  This indicates that the hazard (mortality) rate is 20% higher for </w:t>
      </w:r>
      <w:r w:rsidR="009266C3" w:rsidRPr="00431180">
        <w:t xml:space="preserve">females </w:t>
      </w:r>
      <w:r w:rsidR="00DD59AF">
        <w:t>compared to</w:t>
      </w:r>
      <w:r w:rsidR="009266C3" w:rsidRPr="00431180">
        <w:t xml:space="preserve"> males</w:t>
      </w:r>
      <w:r w:rsidR="00DD59AF">
        <w:t xml:space="preserve"> although the p-value and CI suggest this could be due to chance i.e. is non-significant</w:t>
      </w:r>
      <w:r w:rsidR="009266C3" w:rsidRPr="00431180">
        <w:rPr>
          <w:rFonts w:eastAsia="Times New Roman" w:cs="Courier New"/>
        </w:rPr>
        <w:t xml:space="preserve">.  </w:t>
      </w:r>
    </w:p>
    <w:p w:rsidR="00C65C8F" w:rsidRDefault="009266C3" w:rsidP="00442197">
      <w:pPr>
        <w:spacing w:after="0" w:line="360" w:lineRule="atLeast"/>
      </w:pPr>
      <w:r w:rsidRPr="00431180">
        <w:t>The effect of BMI is statistically significant.  For each additional unit of BMI, the hazard decreases</w:t>
      </w:r>
      <w:r>
        <w:t xml:space="preserve"> by (1 – 0.931)*100 = 6.9%.  For an additional 5 units increase in BMI, the hazard decreases by (1 – 0.931</w:t>
      </w:r>
      <w:r>
        <w:rPr>
          <w:vertAlign w:val="superscript"/>
        </w:rPr>
        <w:t>5</w:t>
      </w:r>
      <w:r>
        <w:t xml:space="preserve"> )*100 = 30%</w:t>
      </w:r>
    </w:p>
    <w:p w:rsidR="00C65C8F" w:rsidRDefault="009266C3" w:rsidP="00DD59AF">
      <w:pPr>
        <w:spacing w:after="0" w:line="360" w:lineRule="atLeast"/>
      </w:pPr>
      <w:r>
        <w:t>For age group, the reference category is &lt; 60.  The next category is 60 – 69, then 70 – 79 and lastly 80+.  For ca</w:t>
      </w:r>
      <w:r w:rsidR="00BD2C6A">
        <w:t xml:space="preserve">tegorical variables, interpret </w:t>
      </w:r>
      <w:proofErr w:type="spellStart"/>
      <w:proofErr w:type="gramStart"/>
      <w:r w:rsidR="00BD2C6A">
        <w:t>E</w:t>
      </w:r>
      <w:r w:rsidR="00A07764">
        <w:t>xp</w:t>
      </w:r>
      <w:proofErr w:type="spellEnd"/>
      <w:r w:rsidR="00A07764">
        <w:t>(</w:t>
      </w:r>
      <w:proofErr w:type="gramEnd"/>
      <w:r w:rsidR="00A07764">
        <w:t>β</w:t>
      </w:r>
      <w:r>
        <w:t>) directly e.g. the hazard</w:t>
      </w:r>
      <w:r w:rsidR="00DD59AF">
        <w:t xml:space="preserve"> (mortality)</w:t>
      </w:r>
      <w:r>
        <w:t xml:space="preserve"> </w:t>
      </w:r>
      <w:r w:rsidR="00DD59AF">
        <w:t xml:space="preserve">rate </w:t>
      </w:r>
      <w:r>
        <w:t xml:space="preserve">for 70 – 79 year olds is </w:t>
      </w:r>
      <w:r w:rsidR="00DD59AF">
        <w:t>1</w:t>
      </w:r>
      <w:r>
        <w:t>47</w:t>
      </w:r>
      <w:r w:rsidR="00DD59AF">
        <w:t>.</w:t>
      </w:r>
      <w:r>
        <w:t>5</w:t>
      </w:r>
      <w:r w:rsidR="00DD59AF">
        <w:t>% higher than</w:t>
      </w:r>
      <w:r>
        <w:t xml:space="preserve"> that of under 60’s.</w:t>
      </w:r>
      <w:r w:rsidR="00442197">
        <w:t xml:space="preserve"> </w:t>
      </w:r>
      <w:r w:rsidR="00C65C8F">
        <w:t xml:space="preserve">The hazard </w:t>
      </w:r>
      <w:r w:rsidR="00DD59AF">
        <w:t xml:space="preserve">(mortality) rate </w:t>
      </w:r>
      <w:r w:rsidR="00C65C8F">
        <w:t>is</w:t>
      </w:r>
      <w:r w:rsidR="00DD59AF">
        <w:t xml:space="preserve"> 1</w:t>
      </w:r>
      <w:r w:rsidR="00C65C8F">
        <w:t>7</w:t>
      </w:r>
      <w:r w:rsidR="00DD59AF">
        <w:t>4</w:t>
      </w:r>
      <w:r w:rsidR="00C65C8F">
        <w:t xml:space="preserve">.5% </w:t>
      </w:r>
      <w:r w:rsidR="00DD59AF">
        <w:t xml:space="preserve">higher </w:t>
      </w:r>
      <w:r w:rsidR="00C65C8F">
        <w:t xml:space="preserve">for the patients in the </w:t>
      </w:r>
      <w:r w:rsidR="00DD59AF">
        <w:t xml:space="preserve">80+ </w:t>
      </w:r>
      <w:r w:rsidR="00C65C8F">
        <w:t xml:space="preserve">age group compared to those in the under 60’s age group. </w:t>
      </w:r>
    </w:p>
    <w:p w:rsidR="00122065" w:rsidRDefault="00887C9E" w:rsidP="00442197">
      <w:pPr>
        <w:autoSpaceDE w:val="0"/>
        <w:autoSpaceDN w:val="0"/>
        <w:adjustRightInd w:val="0"/>
        <w:spacing w:after="0" w:line="360" w:lineRule="atLeast"/>
      </w:pPr>
      <w:r>
        <w:rPr>
          <w:rFonts w:ascii="Times New Roman" w:hAnsi="Times New Roman" w:cs="Times New Roman"/>
          <w:noProof/>
          <w:sz w:val="24"/>
          <w:szCs w:val="24"/>
          <w:lang w:eastAsia="zh-CN"/>
        </w:rPr>
        <w:drawing>
          <wp:anchor distT="0" distB="0" distL="114300" distR="114300" simplePos="0" relativeHeight="251672576" behindDoc="0" locked="0" layoutInCell="1" allowOverlap="1" wp14:anchorId="2B81DB6E" wp14:editId="2FCBDE0F">
            <wp:simplePos x="0" y="0"/>
            <wp:positionH relativeFrom="column">
              <wp:posOffset>2861310</wp:posOffset>
            </wp:positionH>
            <wp:positionV relativeFrom="paragraph">
              <wp:posOffset>232410</wp:posOffset>
            </wp:positionV>
            <wp:extent cx="3801110" cy="3571240"/>
            <wp:effectExtent l="0" t="0" r="8890" b="0"/>
            <wp:wrapSquare wrapText="bothSides"/>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14840"/>
                    <a:stretch/>
                  </pic:blipFill>
                  <pic:spPr bwMode="auto">
                    <a:xfrm>
                      <a:off x="0" y="0"/>
                      <a:ext cx="3801110" cy="35712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22065" w:rsidRPr="00431180" w:rsidRDefault="00122065" w:rsidP="00442197">
      <w:pPr>
        <w:autoSpaceDE w:val="0"/>
        <w:autoSpaceDN w:val="0"/>
        <w:adjustRightInd w:val="0"/>
        <w:spacing w:after="0" w:line="360" w:lineRule="atLeast"/>
        <w:rPr>
          <w:b/>
          <w:bCs/>
        </w:rPr>
      </w:pPr>
      <w:r w:rsidRPr="00431180">
        <w:rPr>
          <w:b/>
          <w:bCs/>
        </w:rPr>
        <w:t>Assumptions</w:t>
      </w:r>
    </w:p>
    <w:p w:rsidR="002B3735" w:rsidRDefault="002B3735" w:rsidP="00300494">
      <w:pPr>
        <w:autoSpaceDE w:val="0"/>
        <w:autoSpaceDN w:val="0"/>
        <w:adjustRightInd w:val="0"/>
        <w:spacing w:after="0" w:line="360" w:lineRule="atLeast"/>
        <w:rPr>
          <w:rFonts w:ascii="Calibri" w:hAnsi="Calibri" w:cs="Times New Roman"/>
        </w:rPr>
      </w:pPr>
      <w:r w:rsidRPr="00431180">
        <w:t xml:space="preserve">There is one </w:t>
      </w:r>
      <w:r w:rsidR="00300494">
        <w:t xml:space="preserve">main </w:t>
      </w:r>
      <w:r w:rsidRPr="00431180">
        <w:t>assumption</w:t>
      </w:r>
      <w:r w:rsidR="00300494">
        <w:t xml:space="preserve"> for survival analysis</w:t>
      </w:r>
      <w:r w:rsidRPr="00431180">
        <w:t xml:space="preserve"> </w:t>
      </w:r>
      <w:r w:rsidR="00300494">
        <w:t>that is particularly important for</w:t>
      </w:r>
      <w:r w:rsidRPr="00431180">
        <w:t xml:space="preserve"> Cox’s regression</w:t>
      </w:r>
      <w:r w:rsidR="00300494">
        <w:t>.</w:t>
      </w:r>
      <w:r w:rsidRPr="00431180">
        <w:t xml:space="preserve"> </w:t>
      </w:r>
      <w:r w:rsidR="00300494">
        <w:t>This</w:t>
      </w:r>
      <w:r w:rsidRPr="00431180">
        <w:t xml:space="preserve"> is the </w:t>
      </w:r>
      <w:r w:rsidRPr="00431180">
        <w:rPr>
          <w:rFonts w:ascii="Calibri" w:hAnsi="Calibri" w:cs="Times New Roman"/>
        </w:rPr>
        <w:t>proportional hazards assumption that the hazard ratio between two groups remains constant over time.</w:t>
      </w:r>
      <w:r w:rsidR="00930EC0" w:rsidRPr="00431180">
        <w:rPr>
          <w:rFonts w:ascii="Calibri" w:hAnsi="Calibri" w:cs="Times New Roman"/>
        </w:rPr>
        <w:t xml:space="preserve"> Requesting a hazard plot in the cox</w:t>
      </w:r>
      <w:r w:rsidR="008D0488" w:rsidRPr="00431180">
        <w:rPr>
          <w:rFonts w:ascii="Calibri" w:hAnsi="Calibri" w:cs="Times New Roman"/>
        </w:rPr>
        <w:t xml:space="preserve"> regression menu gives you a figure like the one </w:t>
      </w:r>
      <w:r w:rsidR="00300494">
        <w:rPr>
          <w:rFonts w:ascii="Calibri" w:hAnsi="Calibri" w:cs="Times New Roman"/>
        </w:rPr>
        <w:t>opposite</w:t>
      </w:r>
      <w:r w:rsidR="008D0488" w:rsidRPr="00431180">
        <w:rPr>
          <w:rFonts w:ascii="Calibri" w:hAnsi="Calibri" w:cs="Times New Roman"/>
        </w:rPr>
        <w:t>. The lines should not cross each other</w:t>
      </w:r>
      <w:r w:rsidR="00300494">
        <w:rPr>
          <w:rFonts w:ascii="Calibri" w:hAnsi="Calibri" w:cs="Times New Roman"/>
        </w:rPr>
        <w:t xml:space="preserve"> and should be approximately parallel</w:t>
      </w:r>
      <w:r w:rsidR="008D0488" w:rsidRPr="00431180">
        <w:rPr>
          <w:rFonts w:ascii="Calibri" w:hAnsi="Calibri" w:cs="Times New Roman"/>
        </w:rPr>
        <w:t>.</w:t>
      </w:r>
      <w:r w:rsidR="00300494">
        <w:rPr>
          <w:rFonts w:ascii="Calibri" w:hAnsi="Calibri" w:cs="Times New Roman"/>
        </w:rPr>
        <w:t xml:space="preserve"> If this is not the case modelling survival based on a distribution should be considered instead.</w:t>
      </w:r>
    </w:p>
    <w:p w:rsidR="00930EC0" w:rsidRDefault="00300494" w:rsidP="00887C9E">
      <w:pPr>
        <w:autoSpaceDE w:val="0"/>
        <w:autoSpaceDN w:val="0"/>
        <w:adjustRightInd w:val="0"/>
        <w:spacing w:after="0" w:line="360" w:lineRule="atLeast"/>
        <w:rPr>
          <w:rFonts w:ascii="Calibri" w:hAnsi="Calibri" w:cs="Times New Roman"/>
          <w:sz w:val="24"/>
          <w:szCs w:val="24"/>
        </w:rPr>
      </w:pPr>
      <w:r>
        <w:rPr>
          <w:rFonts w:ascii="Calibri" w:hAnsi="Calibri" w:cs="Times New Roman"/>
        </w:rPr>
        <w:t xml:space="preserve">The proportional hazards assumption also applies to the log rank test and can be checked by assessing if the lines on the Kaplan-Meier plot remain parallel. If this assumption is violated the log-rank test has reduced power, in extreme cases it is an appropriate test to use. </w:t>
      </w:r>
    </w:p>
    <w:sectPr w:rsidR="00930EC0" w:rsidSect="00044E60">
      <w:headerReference w:type="default" r:id="rId19"/>
      <w:footerReference w:type="default" r:id="rId20"/>
      <w:headerReference w:type="first" r:id="rId21"/>
      <w:footerReference w:type="first" r:id="rId22"/>
      <w:pgSz w:w="11906" w:h="16838"/>
      <w:pgMar w:top="720" w:right="720" w:bottom="720" w:left="720" w:header="340" w:footer="39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13C0B" w:rsidRDefault="00D13C0B" w:rsidP="00DE4D56">
      <w:pPr>
        <w:spacing w:after="0" w:line="240" w:lineRule="auto"/>
      </w:pPr>
      <w:r>
        <w:separator/>
      </w:r>
    </w:p>
  </w:endnote>
  <w:endnote w:type="continuationSeparator" w:id="0">
    <w:p w:rsidR="00D13C0B" w:rsidRDefault="00D13C0B" w:rsidP="00DE4D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87C9E" w:rsidRPr="00C07008" w:rsidRDefault="00887C9E" w:rsidP="00044E60">
    <w:pPr>
      <w:pStyle w:val="Footer"/>
      <w:tabs>
        <w:tab w:val="clear" w:pos="4513"/>
        <w:tab w:val="clear" w:pos="9026"/>
        <w:tab w:val="center" w:pos="4678"/>
        <w:tab w:val="right" w:pos="9639"/>
      </w:tabs>
      <w:rPr>
        <w:sz w:val="20"/>
        <w:szCs w:val="20"/>
      </w:rPr>
    </w:pPr>
    <w:r w:rsidRPr="00C0592A">
      <w:t xml:space="preserve">    </w:t>
    </w:r>
    <w:r w:rsidRPr="00C0592A">
      <w:rPr>
        <w:noProof/>
        <w:lang w:eastAsia="zh-CN"/>
      </w:rPr>
      <w:drawing>
        <wp:inline distT="0" distB="0" distL="0" distR="0" wp14:anchorId="65EA2FC8" wp14:editId="6437F933">
          <wp:extent cx="1045521" cy="372269"/>
          <wp:effectExtent l="0" t="0" r="2540" b="8890"/>
          <wp:docPr id="18" name="Picture 18"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r>
    <w:r w:rsidRPr="007A7A8B">
      <w:rPr>
        <w:sz w:val="20"/>
      </w:rPr>
      <w:t>©</w:t>
    </w:r>
    <w:r w:rsidR="00044E60">
      <w:rPr>
        <w:sz w:val="20"/>
      </w:rPr>
      <w:t>Ellen Marshall</w:t>
    </w:r>
    <w:r w:rsidRPr="007A7A8B">
      <w:rPr>
        <w:sz w:val="20"/>
      </w:rPr>
      <w:tab/>
    </w:r>
    <w:r w:rsidRPr="00C07008">
      <w:rPr>
        <w:sz w:val="20"/>
        <w:szCs w:val="20"/>
      </w:rPr>
      <w:t>Reviewer: Chris Knox</w:t>
    </w:r>
  </w:p>
  <w:p w:rsidR="00887C9E" w:rsidRPr="00887C9E" w:rsidRDefault="00887C9E" w:rsidP="00887C9E">
    <w:pPr>
      <w:pStyle w:val="Footer"/>
      <w:tabs>
        <w:tab w:val="clear" w:pos="4513"/>
        <w:tab w:val="clear" w:pos="9026"/>
        <w:tab w:val="center" w:pos="4678"/>
        <w:tab w:val="right" w:pos="9639"/>
      </w:tabs>
      <w:rPr>
        <w:sz w:val="20"/>
        <w:szCs w:val="20"/>
      </w:rPr>
    </w:pPr>
    <w:r w:rsidRPr="00C07008">
      <w:rPr>
        <w:sz w:val="20"/>
        <w:szCs w:val="20"/>
      </w:rPr>
      <w:t xml:space="preserve">  www.statstutor.ac.uk</w:t>
    </w:r>
    <w:r w:rsidRPr="00C07008">
      <w:rPr>
        <w:sz w:val="20"/>
        <w:szCs w:val="20"/>
      </w:rPr>
      <w:tab/>
      <w:t>University of Sheffield</w:t>
    </w:r>
    <w:r w:rsidRPr="00C07008">
      <w:rPr>
        <w:sz w:val="20"/>
        <w:szCs w:val="20"/>
      </w:rPr>
      <w:tab/>
      <w:t>University of Sheffield</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E60" w:rsidRPr="00C07008" w:rsidRDefault="00044E60" w:rsidP="00044E60">
    <w:pPr>
      <w:pStyle w:val="Footer"/>
      <w:tabs>
        <w:tab w:val="clear" w:pos="4513"/>
        <w:tab w:val="clear" w:pos="9026"/>
        <w:tab w:val="center" w:pos="4678"/>
        <w:tab w:val="right" w:pos="9639"/>
      </w:tabs>
      <w:rPr>
        <w:sz w:val="20"/>
        <w:szCs w:val="20"/>
      </w:rPr>
    </w:pPr>
    <w:r w:rsidRPr="00C0592A">
      <w:t xml:space="preserve">    </w:t>
    </w:r>
    <w:r w:rsidRPr="00C0592A">
      <w:rPr>
        <w:noProof/>
        <w:lang w:eastAsia="zh-CN"/>
      </w:rPr>
      <w:drawing>
        <wp:inline distT="0" distB="0" distL="0" distR="0" wp14:anchorId="7D64592A" wp14:editId="0DBD9EAA">
          <wp:extent cx="1045521" cy="372269"/>
          <wp:effectExtent l="0" t="0" r="2540" b="8890"/>
          <wp:docPr id="20" name="Picture 20"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r>
    <w:r w:rsidRPr="007A7A8B">
      <w:rPr>
        <w:sz w:val="20"/>
      </w:rPr>
      <w:t>©</w:t>
    </w:r>
    <w:r>
      <w:rPr>
        <w:sz w:val="20"/>
      </w:rPr>
      <w:t>Ellen Marshall</w:t>
    </w:r>
    <w:r w:rsidRPr="007A7A8B">
      <w:rPr>
        <w:sz w:val="20"/>
      </w:rPr>
      <w:tab/>
    </w:r>
    <w:r w:rsidRPr="00C07008">
      <w:rPr>
        <w:sz w:val="20"/>
        <w:szCs w:val="20"/>
      </w:rPr>
      <w:t>Reviewer: Chris Knox</w:t>
    </w:r>
  </w:p>
  <w:p w:rsidR="00044E60" w:rsidRPr="00044E60" w:rsidRDefault="00044E60" w:rsidP="00044E60">
    <w:pPr>
      <w:pStyle w:val="Footer"/>
      <w:tabs>
        <w:tab w:val="clear" w:pos="4513"/>
        <w:tab w:val="clear" w:pos="9026"/>
        <w:tab w:val="center" w:pos="4678"/>
        <w:tab w:val="right" w:pos="9639"/>
      </w:tabs>
      <w:rPr>
        <w:sz w:val="20"/>
        <w:szCs w:val="20"/>
      </w:rPr>
    </w:pPr>
    <w:r w:rsidRPr="00C07008">
      <w:rPr>
        <w:sz w:val="20"/>
        <w:szCs w:val="20"/>
      </w:rPr>
      <w:t xml:space="preserve">  www.statstutor.ac.uk</w:t>
    </w:r>
    <w:r w:rsidRPr="00C07008">
      <w:rPr>
        <w:sz w:val="20"/>
        <w:szCs w:val="20"/>
      </w:rPr>
      <w:tab/>
      <w:t>University of Sheffield</w:t>
    </w:r>
    <w:r w:rsidRPr="00C07008">
      <w:rPr>
        <w:sz w:val="20"/>
        <w:szCs w:val="20"/>
      </w:rPr>
      <w:tab/>
      <w:t>University of Sheffield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13C0B" w:rsidRDefault="00D13C0B" w:rsidP="00DE4D56">
      <w:pPr>
        <w:spacing w:after="0" w:line="240" w:lineRule="auto"/>
      </w:pPr>
      <w:r>
        <w:separator/>
      </w:r>
    </w:p>
  </w:footnote>
  <w:footnote w:type="continuationSeparator" w:id="0">
    <w:p w:rsidR="00D13C0B" w:rsidRDefault="00D13C0B" w:rsidP="00DE4D5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E60" w:rsidRDefault="00044E60" w:rsidP="00044E60">
    <w:pPr>
      <w:pStyle w:val="Header"/>
      <w:tabs>
        <w:tab w:val="clear" w:pos="9026"/>
        <w:tab w:val="right" w:pos="9639"/>
      </w:tabs>
    </w:pPr>
    <w:r>
      <w:t>Survival Analysis in SPSS</w:t>
    </w:r>
    <w:r w:rsidRPr="00C0592A">
      <w:tab/>
    </w:r>
    <w:r w:rsidRPr="00C0592A">
      <w:tab/>
    </w:r>
    <w:sdt>
      <w:sdtPr>
        <w:id w:val="836506043"/>
        <w:docPartObj>
          <w:docPartGallery w:val="Page Numbers (Top of Page)"/>
          <w:docPartUnique/>
        </w:docPartObj>
      </w:sdtPr>
      <w:sdtEndPr/>
      <w:sdtContent>
        <w:r w:rsidRPr="00C0592A">
          <w:t xml:space="preserve">Page </w:t>
        </w:r>
        <w:r>
          <w:fldChar w:fldCharType="begin"/>
        </w:r>
        <w:r>
          <w:instrText xml:space="preserve"> PAGE </w:instrText>
        </w:r>
        <w:r>
          <w:fldChar w:fldCharType="separate"/>
        </w:r>
        <w:r w:rsidR="00472A44">
          <w:rPr>
            <w:noProof/>
          </w:rPr>
          <w:t>2</w:t>
        </w:r>
        <w:r>
          <w:rPr>
            <w:noProof/>
          </w:rPr>
          <w:fldChar w:fldCharType="end"/>
        </w:r>
        <w:r w:rsidRPr="00C0592A">
          <w:t xml:space="preserve"> of </w:t>
        </w:r>
        <w:fldSimple w:instr=" NUMPAGES  ">
          <w:r w:rsidR="00472A44">
            <w:rPr>
              <w:noProof/>
            </w:rPr>
            <w:t>4</w:t>
          </w:r>
        </w:fldSimple>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E60" w:rsidRPr="00E70653" w:rsidRDefault="00044E60" w:rsidP="00044E60">
    <w:pPr>
      <w:pStyle w:val="Header"/>
      <w:jc w:val="center"/>
      <w:rPr>
        <w:rStyle w:val="CP3Char"/>
      </w:rPr>
    </w:pPr>
    <w:r>
      <w:rPr>
        <w:noProof/>
        <w:lang w:eastAsia="zh-CN"/>
      </w:rPr>
      <w:drawing>
        <wp:inline distT="0" distB="0" distL="0" distR="0" wp14:anchorId="4E056BF9" wp14:editId="410C0A45">
          <wp:extent cx="2638425" cy="10763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044E60" w:rsidRPr="00C0592A" w:rsidRDefault="00044E60" w:rsidP="00044E60">
    <w:pPr>
      <w:pStyle w:val="CP1"/>
    </w:pPr>
    <w:proofErr w:type="gramStart"/>
    <w:r w:rsidRPr="00C0592A">
      <w:t>community</w:t>
    </w:r>
    <w:proofErr w:type="gramEnd"/>
    <w:r w:rsidRPr="00C0592A">
      <w:t xml:space="preserve"> project</w:t>
    </w:r>
  </w:p>
  <w:p w:rsidR="00044E60" w:rsidRPr="00C0592A" w:rsidRDefault="00044E60" w:rsidP="00044E60">
    <w:pPr>
      <w:pStyle w:val="CP2"/>
    </w:pPr>
    <w:proofErr w:type="gramStart"/>
    <w:r w:rsidRPr="00C0592A">
      <w:t>encouraging</w:t>
    </w:r>
    <w:proofErr w:type="gramEnd"/>
    <w:r w:rsidRPr="00C0592A">
      <w:t xml:space="preserve"> academics to share statistics support resources</w:t>
    </w:r>
  </w:p>
  <w:p w:rsidR="00044E60" w:rsidRDefault="00044E60" w:rsidP="00044E60">
    <w:pPr>
      <w:pStyle w:val="CP3"/>
    </w:pPr>
    <w:r w:rsidRPr="00C0592A">
      <w:t xml:space="preserve">All </w:t>
    </w:r>
    <w:proofErr w:type="spellStart"/>
    <w:r w:rsidRPr="00C0592A">
      <w:t>stcp</w:t>
    </w:r>
    <w:proofErr w:type="spellEnd"/>
    <w:r w:rsidRPr="00C0592A">
      <w:t xml:space="preserve"> resources are released under a Creative Commons licence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77A0"/>
    <w:rsid w:val="00044E60"/>
    <w:rsid w:val="000708C5"/>
    <w:rsid w:val="000C44B9"/>
    <w:rsid w:val="001065AA"/>
    <w:rsid w:val="00122065"/>
    <w:rsid w:val="001223B2"/>
    <w:rsid w:val="00147E95"/>
    <w:rsid w:val="001D0FAD"/>
    <w:rsid w:val="001D65FF"/>
    <w:rsid w:val="00216AF6"/>
    <w:rsid w:val="002B3735"/>
    <w:rsid w:val="00300494"/>
    <w:rsid w:val="00310490"/>
    <w:rsid w:val="00364FFE"/>
    <w:rsid w:val="0037061F"/>
    <w:rsid w:val="003E3B12"/>
    <w:rsid w:val="003F40D3"/>
    <w:rsid w:val="003F57FD"/>
    <w:rsid w:val="00431180"/>
    <w:rsid w:val="00442197"/>
    <w:rsid w:val="00445192"/>
    <w:rsid w:val="00472A44"/>
    <w:rsid w:val="00511509"/>
    <w:rsid w:val="005346A6"/>
    <w:rsid w:val="0053563C"/>
    <w:rsid w:val="0053784D"/>
    <w:rsid w:val="005B5BC5"/>
    <w:rsid w:val="006405A4"/>
    <w:rsid w:val="00692516"/>
    <w:rsid w:val="00737C5E"/>
    <w:rsid w:val="00742BF7"/>
    <w:rsid w:val="00752437"/>
    <w:rsid w:val="00765111"/>
    <w:rsid w:val="00792567"/>
    <w:rsid w:val="007976A7"/>
    <w:rsid w:val="00803461"/>
    <w:rsid w:val="00854074"/>
    <w:rsid w:val="00866EBB"/>
    <w:rsid w:val="00887C9E"/>
    <w:rsid w:val="008B1A2D"/>
    <w:rsid w:val="008D0488"/>
    <w:rsid w:val="008D7156"/>
    <w:rsid w:val="00920423"/>
    <w:rsid w:val="009266C3"/>
    <w:rsid w:val="00930EC0"/>
    <w:rsid w:val="00942E10"/>
    <w:rsid w:val="0094508A"/>
    <w:rsid w:val="00966A9C"/>
    <w:rsid w:val="009D3DBB"/>
    <w:rsid w:val="00A07764"/>
    <w:rsid w:val="00A93DBF"/>
    <w:rsid w:val="00B305B2"/>
    <w:rsid w:val="00B43F07"/>
    <w:rsid w:val="00B5059E"/>
    <w:rsid w:val="00BD2C6A"/>
    <w:rsid w:val="00BE669A"/>
    <w:rsid w:val="00BF6A4A"/>
    <w:rsid w:val="00C24A14"/>
    <w:rsid w:val="00C25774"/>
    <w:rsid w:val="00C26AAC"/>
    <w:rsid w:val="00C377A0"/>
    <w:rsid w:val="00C617E8"/>
    <w:rsid w:val="00C65C8F"/>
    <w:rsid w:val="00C73269"/>
    <w:rsid w:val="00C74BF6"/>
    <w:rsid w:val="00C805CA"/>
    <w:rsid w:val="00C921EF"/>
    <w:rsid w:val="00CF1C24"/>
    <w:rsid w:val="00D13C0B"/>
    <w:rsid w:val="00D96432"/>
    <w:rsid w:val="00DD59AF"/>
    <w:rsid w:val="00DE4D56"/>
    <w:rsid w:val="00E17F5A"/>
    <w:rsid w:val="00E26434"/>
    <w:rsid w:val="00E70AA7"/>
    <w:rsid w:val="00EB1B80"/>
    <w:rsid w:val="00F57BC7"/>
    <w:rsid w:val="00FA4ACF"/>
    <w:rsid w:val="00FA78B5"/>
    <w:rsid w:val="00FC157D"/>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377A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377A0"/>
    <w:rPr>
      <w:rFonts w:ascii="Tahoma" w:hAnsi="Tahoma" w:cs="Tahoma"/>
      <w:sz w:val="16"/>
      <w:szCs w:val="16"/>
    </w:rPr>
  </w:style>
  <w:style w:type="character" w:customStyle="1" w:styleId="name">
    <w:name w:val="name"/>
    <w:basedOn w:val="DefaultParagraphFont"/>
    <w:rsid w:val="00C617E8"/>
  </w:style>
  <w:style w:type="character" w:customStyle="1" w:styleId="superscript">
    <w:name w:val="superscript"/>
    <w:basedOn w:val="DefaultParagraphFont"/>
    <w:rsid w:val="00C617E8"/>
  </w:style>
  <w:style w:type="paragraph" w:styleId="Header">
    <w:name w:val="header"/>
    <w:basedOn w:val="Normal"/>
    <w:link w:val="HeaderChar"/>
    <w:uiPriority w:val="99"/>
    <w:unhideWhenUsed/>
    <w:rsid w:val="00DE4D5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E4D56"/>
  </w:style>
  <w:style w:type="paragraph" w:styleId="Footer">
    <w:name w:val="footer"/>
    <w:basedOn w:val="Normal"/>
    <w:link w:val="FooterChar"/>
    <w:unhideWhenUsed/>
    <w:rsid w:val="00DE4D5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E4D56"/>
  </w:style>
  <w:style w:type="character" w:styleId="CommentReference">
    <w:name w:val="annotation reference"/>
    <w:basedOn w:val="DefaultParagraphFont"/>
    <w:uiPriority w:val="99"/>
    <w:semiHidden/>
    <w:unhideWhenUsed/>
    <w:rsid w:val="00FA4ACF"/>
    <w:rPr>
      <w:sz w:val="16"/>
      <w:szCs w:val="16"/>
    </w:rPr>
  </w:style>
  <w:style w:type="paragraph" w:styleId="CommentText">
    <w:name w:val="annotation text"/>
    <w:basedOn w:val="Normal"/>
    <w:link w:val="CommentTextChar"/>
    <w:uiPriority w:val="99"/>
    <w:semiHidden/>
    <w:unhideWhenUsed/>
    <w:rsid w:val="00FA4ACF"/>
    <w:pPr>
      <w:spacing w:line="240" w:lineRule="auto"/>
    </w:pPr>
    <w:rPr>
      <w:sz w:val="20"/>
      <w:szCs w:val="20"/>
    </w:rPr>
  </w:style>
  <w:style w:type="character" w:customStyle="1" w:styleId="CommentTextChar">
    <w:name w:val="Comment Text Char"/>
    <w:basedOn w:val="DefaultParagraphFont"/>
    <w:link w:val="CommentText"/>
    <w:uiPriority w:val="99"/>
    <w:semiHidden/>
    <w:rsid w:val="00FA4ACF"/>
    <w:rPr>
      <w:sz w:val="20"/>
      <w:szCs w:val="20"/>
    </w:rPr>
  </w:style>
  <w:style w:type="paragraph" w:styleId="CommentSubject">
    <w:name w:val="annotation subject"/>
    <w:basedOn w:val="CommentText"/>
    <w:next w:val="CommentText"/>
    <w:link w:val="CommentSubjectChar"/>
    <w:uiPriority w:val="99"/>
    <w:semiHidden/>
    <w:unhideWhenUsed/>
    <w:rsid w:val="00FA4ACF"/>
    <w:rPr>
      <w:b/>
      <w:bCs/>
    </w:rPr>
  </w:style>
  <w:style w:type="character" w:customStyle="1" w:styleId="CommentSubjectChar">
    <w:name w:val="Comment Subject Char"/>
    <w:basedOn w:val="CommentTextChar"/>
    <w:link w:val="CommentSubject"/>
    <w:uiPriority w:val="99"/>
    <w:semiHidden/>
    <w:rsid w:val="00FA4ACF"/>
    <w:rPr>
      <w:b/>
      <w:bCs/>
      <w:sz w:val="20"/>
      <w:szCs w:val="20"/>
    </w:rPr>
  </w:style>
  <w:style w:type="character" w:styleId="PlaceholderText">
    <w:name w:val="Placeholder Text"/>
    <w:basedOn w:val="DefaultParagraphFont"/>
    <w:uiPriority w:val="99"/>
    <w:semiHidden/>
    <w:rsid w:val="00BE669A"/>
    <w:rPr>
      <w:color w:val="808080"/>
    </w:rPr>
  </w:style>
  <w:style w:type="paragraph" w:customStyle="1" w:styleId="CP1">
    <w:name w:val="CP1"/>
    <w:basedOn w:val="Normal"/>
    <w:link w:val="CP1Char"/>
    <w:qFormat/>
    <w:rsid w:val="00044E60"/>
    <w:pPr>
      <w:spacing w:after="0" w:line="264" w:lineRule="auto"/>
      <w:jc w:val="center"/>
    </w:pPr>
    <w:rPr>
      <w:rFonts w:ascii="Gill Sans MT" w:hAnsi="Gill Sans MT" w:cs="Arial"/>
      <w:color w:val="000000" w:themeColor="text1"/>
      <w:sz w:val="60"/>
      <w:szCs w:val="60"/>
      <w:lang w:eastAsia="zh-CN"/>
    </w:rPr>
  </w:style>
  <w:style w:type="paragraph" w:customStyle="1" w:styleId="CP2">
    <w:name w:val="CP2"/>
    <w:basedOn w:val="Normal"/>
    <w:link w:val="CP2Char"/>
    <w:qFormat/>
    <w:rsid w:val="00044E60"/>
    <w:pPr>
      <w:spacing w:after="0" w:line="264" w:lineRule="auto"/>
      <w:jc w:val="center"/>
    </w:pPr>
    <w:rPr>
      <w:rFonts w:ascii="Gill Sans MT" w:hAnsi="Gill Sans MT" w:cs="Arial"/>
      <w:color w:val="000000" w:themeColor="text1"/>
      <w:sz w:val="28"/>
      <w:szCs w:val="28"/>
      <w:lang w:eastAsia="zh-CN"/>
    </w:rPr>
  </w:style>
  <w:style w:type="character" w:customStyle="1" w:styleId="CP1Char">
    <w:name w:val="CP1 Char"/>
    <w:basedOn w:val="DefaultParagraphFont"/>
    <w:link w:val="CP1"/>
    <w:rsid w:val="00044E60"/>
    <w:rPr>
      <w:rFonts w:ascii="Gill Sans MT" w:hAnsi="Gill Sans MT" w:cs="Arial"/>
      <w:color w:val="000000" w:themeColor="text1"/>
      <w:sz w:val="60"/>
      <w:szCs w:val="60"/>
      <w:lang w:eastAsia="zh-CN"/>
    </w:rPr>
  </w:style>
  <w:style w:type="paragraph" w:customStyle="1" w:styleId="CP3">
    <w:name w:val="CP3"/>
    <w:basedOn w:val="Normal"/>
    <w:link w:val="CP3Char"/>
    <w:qFormat/>
    <w:rsid w:val="00044E60"/>
    <w:pPr>
      <w:spacing w:after="0" w:line="264" w:lineRule="auto"/>
      <w:jc w:val="center"/>
    </w:pPr>
    <w:rPr>
      <w:rFonts w:ascii="Gill Sans MT" w:hAnsi="Gill Sans MT" w:cs="Arial"/>
      <w:color w:val="000000" w:themeColor="text1"/>
      <w:sz w:val="20"/>
      <w:szCs w:val="20"/>
      <w:lang w:eastAsia="zh-CN"/>
    </w:rPr>
  </w:style>
  <w:style w:type="character" w:customStyle="1" w:styleId="CP2Char">
    <w:name w:val="CP2 Char"/>
    <w:basedOn w:val="DefaultParagraphFont"/>
    <w:link w:val="CP2"/>
    <w:rsid w:val="00044E60"/>
    <w:rPr>
      <w:rFonts w:ascii="Gill Sans MT" w:hAnsi="Gill Sans MT" w:cs="Arial"/>
      <w:color w:val="000000" w:themeColor="text1"/>
      <w:sz w:val="28"/>
      <w:szCs w:val="28"/>
      <w:lang w:eastAsia="zh-CN"/>
    </w:rPr>
  </w:style>
  <w:style w:type="character" w:customStyle="1" w:styleId="CP3Char">
    <w:name w:val="CP3 Char"/>
    <w:basedOn w:val="DefaultParagraphFont"/>
    <w:link w:val="CP3"/>
    <w:rsid w:val="00044E60"/>
    <w:rPr>
      <w:rFonts w:ascii="Gill Sans MT" w:hAnsi="Gill Sans MT" w:cs="Arial"/>
      <w:color w:val="000000" w:themeColor="text1"/>
      <w:sz w:val="20"/>
      <w:szCs w:val="20"/>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377A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377A0"/>
    <w:rPr>
      <w:rFonts w:ascii="Tahoma" w:hAnsi="Tahoma" w:cs="Tahoma"/>
      <w:sz w:val="16"/>
      <w:szCs w:val="16"/>
    </w:rPr>
  </w:style>
  <w:style w:type="character" w:customStyle="1" w:styleId="name">
    <w:name w:val="name"/>
    <w:basedOn w:val="DefaultParagraphFont"/>
    <w:rsid w:val="00C617E8"/>
  </w:style>
  <w:style w:type="character" w:customStyle="1" w:styleId="superscript">
    <w:name w:val="superscript"/>
    <w:basedOn w:val="DefaultParagraphFont"/>
    <w:rsid w:val="00C617E8"/>
  </w:style>
  <w:style w:type="paragraph" w:styleId="Header">
    <w:name w:val="header"/>
    <w:basedOn w:val="Normal"/>
    <w:link w:val="HeaderChar"/>
    <w:uiPriority w:val="99"/>
    <w:unhideWhenUsed/>
    <w:rsid w:val="00DE4D5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E4D56"/>
  </w:style>
  <w:style w:type="paragraph" w:styleId="Footer">
    <w:name w:val="footer"/>
    <w:basedOn w:val="Normal"/>
    <w:link w:val="FooterChar"/>
    <w:unhideWhenUsed/>
    <w:rsid w:val="00DE4D5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E4D56"/>
  </w:style>
  <w:style w:type="character" w:styleId="CommentReference">
    <w:name w:val="annotation reference"/>
    <w:basedOn w:val="DefaultParagraphFont"/>
    <w:uiPriority w:val="99"/>
    <w:semiHidden/>
    <w:unhideWhenUsed/>
    <w:rsid w:val="00FA4ACF"/>
    <w:rPr>
      <w:sz w:val="16"/>
      <w:szCs w:val="16"/>
    </w:rPr>
  </w:style>
  <w:style w:type="paragraph" w:styleId="CommentText">
    <w:name w:val="annotation text"/>
    <w:basedOn w:val="Normal"/>
    <w:link w:val="CommentTextChar"/>
    <w:uiPriority w:val="99"/>
    <w:semiHidden/>
    <w:unhideWhenUsed/>
    <w:rsid w:val="00FA4ACF"/>
    <w:pPr>
      <w:spacing w:line="240" w:lineRule="auto"/>
    </w:pPr>
    <w:rPr>
      <w:sz w:val="20"/>
      <w:szCs w:val="20"/>
    </w:rPr>
  </w:style>
  <w:style w:type="character" w:customStyle="1" w:styleId="CommentTextChar">
    <w:name w:val="Comment Text Char"/>
    <w:basedOn w:val="DefaultParagraphFont"/>
    <w:link w:val="CommentText"/>
    <w:uiPriority w:val="99"/>
    <w:semiHidden/>
    <w:rsid w:val="00FA4ACF"/>
    <w:rPr>
      <w:sz w:val="20"/>
      <w:szCs w:val="20"/>
    </w:rPr>
  </w:style>
  <w:style w:type="paragraph" w:styleId="CommentSubject">
    <w:name w:val="annotation subject"/>
    <w:basedOn w:val="CommentText"/>
    <w:next w:val="CommentText"/>
    <w:link w:val="CommentSubjectChar"/>
    <w:uiPriority w:val="99"/>
    <w:semiHidden/>
    <w:unhideWhenUsed/>
    <w:rsid w:val="00FA4ACF"/>
    <w:rPr>
      <w:b/>
      <w:bCs/>
    </w:rPr>
  </w:style>
  <w:style w:type="character" w:customStyle="1" w:styleId="CommentSubjectChar">
    <w:name w:val="Comment Subject Char"/>
    <w:basedOn w:val="CommentTextChar"/>
    <w:link w:val="CommentSubject"/>
    <w:uiPriority w:val="99"/>
    <w:semiHidden/>
    <w:rsid w:val="00FA4ACF"/>
    <w:rPr>
      <w:b/>
      <w:bCs/>
      <w:sz w:val="20"/>
      <w:szCs w:val="20"/>
    </w:rPr>
  </w:style>
  <w:style w:type="character" w:styleId="PlaceholderText">
    <w:name w:val="Placeholder Text"/>
    <w:basedOn w:val="DefaultParagraphFont"/>
    <w:uiPriority w:val="99"/>
    <w:semiHidden/>
    <w:rsid w:val="00BE669A"/>
    <w:rPr>
      <w:color w:val="808080"/>
    </w:rPr>
  </w:style>
  <w:style w:type="paragraph" w:customStyle="1" w:styleId="CP1">
    <w:name w:val="CP1"/>
    <w:basedOn w:val="Normal"/>
    <w:link w:val="CP1Char"/>
    <w:qFormat/>
    <w:rsid w:val="00044E60"/>
    <w:pPr>
      <w:spacing w:after="0" w:line="264" w:lineRule="auto"/>
      <w:jc w:val="center"/>
    </w:pPr>
    <w:rPr>
      <w:rFonts w:ascii="Gill Sans MT" w:hAnsi="Gill Sans MT" w:cs="Arial"/>
      <w:color w:val="000000" w:themeColor="text1"/>
      <w:sz w:val="60"/>
      <w:szCs w:val="60"/>
      <w:lang w:eastAsia="zh-CN"/>
    </w:rPr>
  </w:style>
  <w:style w:type="paragraph" w:customStyle="1" w:styleId="CP2">
    <w:name w:val="CP2"/>
    <w:basedOn w:val="Normal"/>
    <w:link w:val="CP2Char"/>
    <w:qFormat/>
    <w:rsid w:val="00044E60"/>
    <w:pPr>
      <w:spacing w:after="0" w:line="264" w:lineRule="auto"/>
      <w:jc w:val="center"/>
    </w:pPr>
    <w:rPr>
      <w:rFonts w:ascii="Gill Sans MT" w:hAnsi="Gill Sans MT" w:cs="Arial"/>
      <w:color w:val="000000" w:themeColor="text1"/>
      <w:sz w:val="28"/>
      <w:szCs w:val="28"/>
      <w:lang w:eastAsia="zh-CN"/>
    </w:rPr>
  </w:style>
  <w:style w:type="character" w:customStyle="1" w:styleId="CP1Char">
    <w:name w:val="CP1 Char"/>
    <w:basedOn w:val="DefaultParagraphFont"/>
    <w:link w:val="CP1"/>
    <w:rsid w:val="00044E60"/>
    <w:rPr>
      <w:rFonts w:ascii="Gill Sans MT" w:hAnsi="Gill Sans MT" w:cs="Arial"/>
      <w:color w:val="000000" w:themeColor="text1"/>
      <w:sz w:val="60"/>
      <w:szCs w:val="60"/>
      <w:lang w:eastAsia="zh-CN"/>
    </w:rPr>
  </w:style>
  <w:style w:type="paragraph" w:customStyle="1" w:styleId="CP3">
    <w:name w:val="CP3"/>
    <w:basedOn w:val="Normal"/>
    <w:link w:val="CP3Char"/>
    <w:qFormat/>
    <w:rsid w:val="00044E60"/>
    <w:pPr>
      <w:spacing w:after="0" w:line="264" w:lineRule="auto"/>
      <w:jc w:val="center"/>
    </w:pPr>
    <w:rPr>
      <w:rFonts w:ascii="Gill Sans MT" w:hAnsi="Gill Sans MT" w:cs="Arial"/>
      <w:color w:val="000000" w:themeColor="text1"/>
      <w:sz w:val="20"/>
      <w:szCs w:val="20"/>
      <w:lang w:eastAsia="zh-CN"/>
    </w:rPr>
  </w:style>
  <w:style w:type="character" w:customStyle="1" w:styleId="CP2Char">
    <w:name w:val="CP2 Char"/>
    <w:basedOn w:val="DefaultParagraphFont"/>
    <w:link w:val="CP2"/>
    <w:rsid w:val="00044E60"/>
    <w:rPr>
      <w:rFonts w:ascii="Gill Sans MT" w:hAnsi="Gill Sans MT" w:cs="Arial"/>
      <w:color w:val="000000" w:themeColor="text1"/>
      <w:sz w:val="28"/>
      <w:szCs w:val="28"/>
      <w:lang w:eastAsia="zh-CN"/>
    </w:rPr>
  </w:style>
  <w:style w:type="character" w:customStyle="1" w:styleId="CP3Char">
    <w:name w:val="CP3 Char"/>
    <w:basedOn w:val="DefaultParagraphFont"/>
    <w:link w:val="CP3"/>
    <w:rsid w:val="00044E60"/>
    <w:rPr>
      <w:rFonts w:ascii="Gill Sans MT" w:hAnsi="Gill Sans MT" w:cs="Arial"/>
      <w:color w:val="000000" w:themeColor="text1"/>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png"/><Relationship Id="rId3" Type="http://schemas.microsoft.com/office/2007/relationships/stylesWithEffects" Target="stylesWithEffect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2.wmf"/></Relationships>
</file>

<file path=word/_rels/footer2.xml.rels><?xml version="1.0" encoding="UTF-8" standalone="yes"?>
<Relationships xmlns="http://schemas.openxmlformats.org/package/2006/relationships"><Relationship Id="rId1" Type="http://schemas.openxmlformats.org/officeDocument/2006/relationships/image" Target="media/image12.wmf"/></Relationships>
</file>

<file path=word/_rels/header2.xml.rels><?xml version="1.0" encoding="UTF-8" standalone="yes"?>
<Relationships xmlns="http://schemas.openxmlformats.org/package/2006/relationships"><Relationship Id="rId1" Type="http://schemas.openxmlformats.org/officeDocument/2006/relationships/image" Target="media/image13.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7EF682-4373-4DCF-9269-8D2462AE89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B84CF6A8</Template>
  <TotalTime>179</TotalTime>
  <Pages>4</Pages>
  <Words>788</Words>
  <Characters>4492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University of Sheffield</Company>
  <LinksUpToDate>false</LinksUpToDate>
  <CharactersWithSpaces>5270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Ad1exf</dc:creator>
  <cp:lastModifiedBy>Christopher Knox</cp:lastModifiedBy>
  <cp:revision>18</cp:revision>
  <cp:lastPrinted>2016-03-11T12:06:00Z</cp:lastPrinted>
  <dcterms:created xsi:type="dcterms:W3CDTF">2016-03-11T11:16:00Z</dcterms:created>
  <dcterms:modified xsi:type="dcterms:W3CDTF">2016-03-17T11:44:00Z</dcterms:modified>
</cp:coreProperties>
</file>